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66A"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2"/>
        </w:rPr>
      </w:pPr>
    </w:p>
    <w:p w:rsidR="00D8335E" w:rsidRPr="00E3534F" w:rsidRDefault="00D8335E"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2"/>
        </w:rPr>
      </w:pPr>
    </w:p>
    <w:p w:rsidR="00C2666A" w:rsidRPr="00752BDC"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rPr>
          <w:rFonts w:cs="Arial"/>
          <w:sz w:val="32"/>
          <w:szCs w:val="22"/>
        </w:rPr>
      </w:pPr>
      <w:r w:rsidRPr="00752BDC">
        <w:rPr>
          <w:rFonts w:cs="Arial"/>
          <w:b/>
          <w:sz w:val="32"/>
          <w:szCs w:val="22"/>
        </w:rPr>
        <w:t xml:space="preserve">CONTRATACIÓN DIRECTA Nº </w:t>
      </w:r>
      <w:r w:rsidR="00833BF6">
        <w:rPr>
          <w:rFonts w:cs="Arial"/>
          <w:b/>
          <w:sz w:val="32"/>
          <w:szCs w:val="22"/>
        </w:rPr>
        <w:t>1003</w:t>
      </w:r>
      <w:r w:rsidR="00776803" w:rsidRPr="00752BDC">
        <w:rPr>
          <w:rFonts w:cs="Arial"/>
          <w:b/>
          <w:sz w:val="32"/>
          <w:szCs w:val="22"/>
        </w:rPr>
        <w:t>/</w:t>
      </w:r>
      <w:r w:rsidR="0081146D" w:rsidRPr="00752BDC">
        <w:rPr>
          <w:rFonts w:cs="Arial"/>
          <w:b/>
          <w:sz w:val="32"/>
          <w:szCs w:val="22"/>
        </w:rPr>
        <w:t>2</w:t>
      </w:r>
      <w:r w:rsidR="00776803" w:rsidRPr="00752BDC">
        <w:rPr>
          <w:rFonts w:cs="Arial"/>
          <w:b/>
          <w:sz w:val="32"/>
          <w:szCs w:val="22"/>
        </w:rPr>
        <w:t>1.-</w:t>
      </w:r>
      <w:r w:rsidRPr="00752BDC">
        <w:rPr>
          <w:rFonts w:cs="Arial"/>
          <w:b/>
          <w:sz w:val="32"/>
          <w:szCs w:val="22"/>
        </w:rPr>
        <w:t xml:space="preserve"> </w:t>
      </w:r>
    </w:p>
    <w:p w:rsidR="00C2666A"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rPr>
          <w:rFonts w:cs="Arial"/>
          <w:sz w:val="22"/>
          <w:szCs w:val="22"/>
        </w:rPr>
      </w:pPr>
    </w:p>
    <w:p w:rsidR="00752BDC" w:rsidRPr="00E3534F" w:rsidRDefault="00752BDC" w:rsidP="00C2666A">
      <w:pPr>
        <w:tabs>
          <w:tab w:val="left" w:pos="288"/>
          <w:tab w:val="left" w:pos="1008"/>
          <w:tab w:val="left" w:pos="1728"/>
          <w:tab w:val="left" w:pos="2448"/>
          <w:tab w:val="left" w:pos="3168"/>
          <w:tab w:val="left" w:pos="3888"/>
          <w:tab w:val="left" w:pos="4608"/>
          <w:tab w:val="left" w:pos="5328"/>
          <w:tab w:val="left" w:pos="6048"/>
          <w:tab w:val="left" w:pos="6768"/>
        </w:tabs>
        <w:rPr>
          <w:rFonts w:cs="Arial"/>
          <w:sz w:val="22"/>
          <w:szCs w:val="22"/>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2"/>
          <w:szCs w:val="22"/>
        </w:rPr>
      </w:pPr>
    </w:p>
    <w:tbl>
      <w:tblPr>
        <w:tblW w:w="9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20" w:firstRow="1" w:lastRow="0" w:firstColumn="0" w:lastColumn="1" w:noHBand="0" w:noVBand="1"/>
      </w:tblPr>
      <w:tblGrid>
        <w:gridCol w:w="1551"/>
        <w:gridCol w:w="4028"/>
        <w:gridCol w:w="1750"/>
        <w:gridCol w:w="2398"/>
      </w:tblGrid>
      <w:tr w:rsidR="00C2666A" w:rsidRPr="00E3534F" w:rsidTr="004A634F">
        <w:trPr>
          <w:trHeight w:val="510"/>
        </w:trPr>
        <w:tc>
          <w:tcPr>
            <w:tcW w:w="1551" w:type="dxa"/>
            <w:tcBorders>
              <w:left w:val="nil"/>
              <w:right w:val="nil"/>
            </w:tcBorders>
          </w:tcPr>
          <w:p w:rsidR="00C2666A" w:rsidRPr="00E3534F" w:rsidRDefault="006143FC" w:rsidP="00E3534F">
            <w:pPr>
              <w:jc w:val="both"/>
              <w:rPr>
                <w:rFonts w:cs="Arial"/>
                <w:b/>
                <w:sz w:val="24"/>
                <w:szCs w:val="22"/>
              </w:rPr>
            </w:pPr>
            <w:r w:rsidRPr="00E3534F">
              <w:rPr>
                <w:rFonts w:cs="Arial"/>
                <w:b/>
                <w:sz w:val="24"/>
                <w:szCs w:val="22"/>
              </w:rPr>
              <w:t>RUBRO</w:t>
            </w:r>
            <w:r w:rsidR="00E3534F">
              <w:rPr>
                <w:rFonts w:cs="Arial"/>
                <w:b/>
                <w:sz w:val="24"/>
                <w:szCs w:val="22"/>
              </w:rPr>
              <w:t xml:space="preserve"> </w:t>
            </w:r>
            <w:r w:rsidRPr="00E3534F">
              <w:rPr>
                <w:rFonts w:cs="Arial"/>
                <w:b/>
                <w:sz w:val="24"/>
                <w:szCs w:val="22"/>
              </w:rPr>
              <w:t>V</w:t>
            </w:r>
            <w:r w:rsidR="004A634F">
              <w:rPr>
                <w:rFonts w:cs="Arial"/>
                <w:b/>
                <w:sz w:val="24"/>
                <w:szCs w:val="22"/>
              </w:rPr>
              <w:t>I</w:t>
            </w:r>
            <w:r w:rsidRPr="00E3534F">
              <w:rPr>
                <w:rFonts w:cs="Arial"/>
                <w:b/>
                <w:sz w:val="24"/>
                <w:szCs w:val="22"/>
              </w:rPr>
              <w:t xml:space="preserve">: </w:t>
            </w:r>
            <w:r w:rsidR="0081146D" w:rsidRPr="00E3534F">
              <w:rPr>
                <w:rFonts w:cs="Arial"/>
                <w:b/>
                <w:sz w:val="24"/>
                <w:szCs w:val="22"/>
              </w:rPr>
              <w:t xml:space="preserve"> </w:t>
            </w:r>
          </w:p>
        </w:tc>
        <w:tc>
          <w:tcPr>
            <w:tcW w:w="4028" w:type="dxa"/>
            <w:tcBorders>
              <w:left w:val="nil"/>
              <w:right w:val="nil"/>
            </w:tcBorders>
          </w:tcPr>
          <w:p w:rsidR="00C2666A" w:rsidRPr="00E3534F" w:rsidRDefault="004A634F" w:rsidP="00E3534F">
            <w:pPr>
              <w:ind w:left="42"/>
              <w:jc w:val="both"/>
              <w:rPr>
                <w:rFonts w:cs="Arial"/>
                <w:b/>
                <w:sz w:val="24"/>
                <w:szCs w:val="22"/>
              </w:rPr>
            </w:pPr>
            <w:r>
              <w:rPr>
                <w:rFonts w:cs="Arial"/>
                <w:b/>
                <w:sz w:val="24"/>
                <w:szCs w:val="22"/>
              </w:rPr>
              <w:t>TRANSFORMADORES</w:t>
            </w:r>
            <w:r w:rsidR="0081146D" w:rsidRPr="00E3534F">
              <w:rPr>
                <w:rFonts w:cs="Arial"/>
                <w:b/>
                <w:sz w:val="24"/>
                <w:szCs w:val="22"/>
              </w:rPr>
              <w:t xml:space="preserve"> DE</w:t>
            </w:r>
            <w:r>
              <w:rPr>
                <w:rFonts w:cs="Arial"/>
                <w:b/>
                <w:sz w:val="24"/>
                <w:szCs w:val="22"/>
              </w:rPr>
              <w:t xml:space="preserve"> 10 KV Y 5 KV</w:t>
            </w:r>
            <w:r w:rsidR="00711F3A">
              <w:rPr>
                <w:rFonts w:cs="Arial"/>
                <w:b/>
                <w:sz w:val="24"/>
                <w:szCs w:val="22"/>
              </w:rPr>
              <w:t xml:space="preserve"> Y ELEMENTOS DE PROTECCION</w:t>
            </w:r>
            <w:r w:rsidR="00C2666A" w:rsidRPr="00E3534F">
              <w:rPr>
                <w:rFonts w:cs="Arial"/>
                <w:b/>
                <w:sz w:val="24"/>
                <w:szCs w:val="22"/>
              </w:rPr>
              <w:t>.-</w:t>
            </w:r>
          </w:p>
          <w:p w:rsidR="006143FC" w:rsidRPr="00E3534F" w:rsidRDefault="00E3534F" w:rsidP="004A634F">
            <w:pPr>
              <w:ind w:left="42" w:hanging="42"/>
              <w:jc w:val="both"/>
              <w:rPr>
                <w:rFonts w:cs="Arial"/>
                <w:b/>
                <w:sz w:val="24"/>
                <w:szCs w:val="22"/>
              </w:rPr>
            </w:pPr>
            <w:r>
              <w:rPr>
                <w:rFonts w:cs="Arial"/>
                <w:b/>
                <w:sz w:val="24"/>
                <w:szCs w:val="22"/>
              </w:rPr>
              <w:t xml:space="preserve">   </w:t>
            </w:r>
          </w:p>
        </w:tc>
        <w:tc>
          <w:tcPr>
            <w:tcW w:w="1750" w:type="dxa"/>
            <w:tcBorders>
              <w:left w:val="nil"/>
              <w:right w:val="nil"/>
            </w:tcBorders>
          </w:tcPr>
          <w:p w:rsidR="00C2666A" w:rsidRPr="00E3534F" w:rsidRDefault="00C2666A" w:rsidP="008E7190">
            <w:pPr>
              <w:jc w:val="both"/>
              <w:rPr>
                <w:rFonts w:cs="Arial"/>
                <w:b/>
                <w:sz w:val="24"/>
                <w:szCs w:val="22"/>
              </w:rPr>
            </w:pPr>
            <w:r w:rsidRPr="00E3534F">
              <w:rPr>
                <w:rFonts w:cs="Arial"/>
                <w:b/>
                <w:sz w:val="24"/>
                <w:szCs w:val="22"/>
              </w:rPr>
              <w:t>Presupuesto:</w:t>
            </w:r>
          </w:p>
          <w:p w:rsidR="006143FC" w:rsidRPr="00E3534F" w:rsidRDefault="006143FC" w:rsidP="008E7190">
            <w:pPr>
              <w:jc w:val="both"/>
              <w:rPr>
                <w:rFonts w:cs="Arial"/>
                <w:b/>
                <w:sz w:val="24"/>
                <w:szCs w:val="22"/>
              </w:rPr>
            </w:pPr>
          </w:p>
        </w:tc>
        <w:tc>
          <w:tcPr>
            <w:tcW w:w="2398" w:type="dxa"/>
            <w:tcBorders>
              <w:left w:val="nil"/>
              <w:right w:val="nil"/>
            </w:tcBorders>
          </w:tcPr>
          <w:p w:rsidR="00C2666A" w:rsidRPr="00E3534F" w:rsidRDefault="00C2666A" w:rsidP="0081146D">
            <w:pPr>
              <w:jc w:val="right"/>
              <w:rPr>
                <w:rFonts w:cs="Arial"/>
                <w:b/>
                <w:sz w:val="24"/>
                <w:szCs w:val="22"/>
              </w:rPr>
            </w:pPr>
            <w:r w:rsidRPr="00E3534F">
              <w:rPr>
                <w:rFonts w:cs="Arial"/>
                <w:b/>
                <w:sz w:val="24"/>
                <w:szCs w:val="22"/>
              </w:rPr>
              <w:t xml:space="preserve">$ </w:t>
            </w:r>
            <w:r w:rsidR="004A634F">
              <w:rPr>
                <w:rFonts w:cs="Arial"/>
                <w:b/>
                <w:sz w:val="24"/>
                <w:szCs w:val="22"/>
              </w:rPr>
              <w:t>16</w:t>
            </w:r>
            <w:r w:rsidR="0081146D" w:rsidRPr="00E3534F">
              <w:rPr>
                <w:rFonts w:cs="Arial"/>
                <w:b/>
                <w:sz w:val="24"/>
                <w:szCs w:val="22"/>
              </w:rPr>
              <w:t>.</w:t>
            </w:r>
            <w:r w:rsidR="004A634F">
              <w:rPr>
                <w:rFonts w:cs="Arial"/>
                <w:b/>
                <w:sz w:val="24"/>
                <w:szCs w:val="22"/>
              </w:rPr>
              <w:t>500</w:t>
            </w:r>
            <w:r w:rsidR="0081146D" w:rsidRPr="00E3534F">
              <w:rPr>
                <w:rFonts w:cs="Arial"/>
                <w:b/>
                <w:sz w:val="24"/>
                <w:szCs w:val="22"/>
              </w:rPr>
              <w:t>.</w:t>
            </w:r>
            <w:r w:rsidR="004A634F">
              <w:rPr>
                <w:rFonts w:cs="Arial"/>
                <w:b/>
                <w:sz w:val="24"/>
                <w:szCs w:val="22"/>
              </w:rPr>
              <w:t>000</w:t>
            </w:r>
            <w:r w:rsidRPr="00E3534F">
              <w:rPr>
                <w:rFonts w:cs="Arial"/>
                <w:b/>
                <w:sz w:val="24"/>
                <w:szCs w:val="22"/>
              </w:rPr>
              <w:t>,</w:t>
            </w:r>
            <w:r w:rsidR="004A634F">
              <w:rPr>
                <w:rFonts w:cs="Arial"/>
                <w:b/>
                <w:sz w:val="24"/>
                <w:szCs w:val="22"/>
              </w:rPr>
              <w:t>0</w:t>
            </w:r>
            <w:r w:rsidR="0081146D" w:rsidRPr="00E3534F">
              <w:rPr>
                <w:rFonts w:cs="Arial"/>
                <w:b/>
                <w:sz w:val="24"/>
                <w:szCs w:val="22"/>
              </w:rPr>
              <w:t>0</w:t>
            </w:r>
            <w:r w:rsidR="006143FC" w:rsidRPr="00E3534F">
              <w:rPr>
                <w:rFonts w:cs="Arial"/>
                <w:b/>
                <w:sz w:val="24"/>
                <w:szCs w:val="22"/>
              </w:rPr>
              <w:t xml:space="preserve">  </w:t>
            </w:r>
          </w:p>
          <w:p w:rsidR="006143FC" w:rsidRPr="00E3534F" w:rsidRDefault="006143FC" w:rsidP="00720E77">
            <w:pPr>
              <w:jc w:val="right"/>
              <w:rPr>
                <w:rFonts w:cs="Arial"/>
                <w:b/>
                <w:sz w:val="24"/>
                <w:szCs w:val="22"/>
              </w:rPr>
            </w:pPr>
          </w:p>
        </w:tc>
      </w:tr>
    </w:tbl>
    <w:p w:rsidR="00752BDC" w:rsidRDefault="00752BDC" w:rsidP="00C2666A">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cs="Arial"/>
          <w:b/>
          <w:sz w:val="24"/>
          <w:szCs w:val="22"/>
        </w:rPr>
      </w:pPr>
    </w:p>
    <w:p w:rsidR="00C2666A" w:rsidRPr="00833BF6"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cs="Arial"/>
          <w:b/>
          <w:sz w:val="28"/>
          <w:szCs w:val="22"/>
        </w:rPr>
      </w:pPr>
      <w:r w:rsidRPr="00833BF6">
        <w:rPr>
          <w:rFonts w:cs="Arial"/>
          <w:b/>
          <w:sz w:val="28"/>
          <w:szCs w:val="22"/>
        </w:rPr>
        <w:t xml:space="preserve">PRESUPUESTO OFICIAL: PESOS </w:t>
      </w:r>
      <w:r w:rsidR="004A634F" w:rsidRPr="00833BF6">
        <w:rPr>
          <w:rFonts w:cs="Arial"/>
          <w:b/>
          <w:sz w:val="28"/>
          <w:szCs w:val="22"/>
        </w:rPr>
        <w:t xml:space="preserve">DIECISEIS </w:t>
      </w:r>
      <w:r w:rsidRPr="00833BF6">
        <w:rPr>
          <w:rFonts w:cs="Arial"/>
          <w:b/>
          <w:sz w:val="28"/>
          <w:szCs w:val="22"/>
        </w:rPr>
        <w:t xml:space="preserve">MILLONES </w:t>
      </w:r>
      <w:r w:rsidR="004A634F" w:rsidRPr="00833BF6">
        <w:rPr>
          <w:rFonts w:cs="Arial"/>
          <w:b/>
          <w:sz w:val="28"/>
          <w:szCs w:val="22"/>
        </w:rPr>
        <w:t xml:space="preserve">QUINIENTOS </w:t>
      </w:r>
      <w:r w:rsidR="0081146D" w:rsidRPr="00833BF6">
        <w:rPr>
          <w:rFonts w:cs="Arial"/>
          <w:b/>
          <w:sz w:val="28"/>
          <w:szCs w:val="22"/>
        </w:rPr>
        <w:t xml:space="preserve">MIL </w:t>
      </w:r>
      <w:proofErr w:type="gramStart"/>
      <w:r w:rsidRPr="00833BF6">
        <w:rPr>
          <w:rFonts w:cs="Arial"/>
          <w:b/>
          <w:sz w:val="28"/>
          <w:szCs w:val="22"/>
        </w:rPr>
        <w:t>( $</w:t>
      </w:r>
      <w:proofErr w:type="gramEnd"/>
      <w:r w:rsidRPr="00833BF6">
        <w:rPr>
          <w:rFonts w:cs="Arial"/>
          <w:b/>
          <w:sz w:val="28"/>
          <w:szCs w:val="22"/>
        </w:rPr>
        <w:t xml:space="preserve"> </w:t>
      </w:r>
      <w:r w:rsidR="0081146D" w:rsidRPr="00833BF6">
        <w:rPr>
          <w:rFonts w:cs="Arial"/>
          <w:b/>
          <w:sz w:val="28"/>
          <w:szCs w:val="22"/>
        </w:rPr>
        <w:t>1</w:t>
      </w:r>
      <w:r w:rsidR="004A634F" w:rsidRPr="00833BF6">
        <w:rPr>
          <w:rFonts w:cs="Arial"/>
          <w:b/>
          <w:sz w:val="28"/>
          <w:szCs w:val="22"/>
        </w:rPr>
        <w:t>6</w:t>
      </w:r>
      <w:r w:rsidRPr="00833BF6">
        <w:rPr>
          <w:rFonts w:cs="Arial"/>
          <w:b/>
          <w:sz w:val="28"/>
          <w:szCs w:val="22"/>
        </w:rPr>
        <w:t>.</w:t>
      </w:r>
      <w:r w:rsidR="004A634F" w:rsidRPr="00833BF6">
        <w:rPr>
          <w:rFonts w:cs="Arial"/>
          <w:b/>
          <w:sz w:val="28"/>
          <w:szCs w:val="22"/>
        </w:rPr>
        <w:t>500</w:t>
      </w:r>
      <w:r w:rsidRPr="00833BF6">
        <w:rPr>
          <w:rFonts w:cs="Arial"/>
          <w:b/>
          <w:sz w:val="28"/>
          <w:szCs w:val="22"/>
        </w:rPr>
        <w:t>.</w:t>
      </w:r>
      <w:r w:rsidR="006143FC" w:rsidRPr="00833BF6">
        <w:rPr>
          <w:rFonts w:cs="Arial"/>
          <w:b/>
          <w:sz w:val="28"/>
          <w:szCs w:val="22"/>
        </w:rPr>
        <w:t>00</w:t>
      </w:r>
      <w:r w:rsidR="004A634F" w:rsidRPr="00833BF6">
        <w:rPr>
          <w:rFonts w:cs="Arial"/>
          <w:b/>
          <w:sz w:val="28"/>
          <w:szCs w:val="22"/>
        </w:rPr>
        <w:t>0</w:t>
      </w:r>
      <w:r w:rsidRPr="00833BF6">
        <w:rPr>
          <w:rFonts w:cs="Arial"/>
          <w:b/>
          <w:sz w:val="28"/>
          <w:szCs w:val="22"/>
        </w:rPr>
        <w:t>,</w:t>
      </w:r>
      <w:r w:rsidR="004A634F" w:rsidRPr="00833BF6">
        <w:rPr>
          <w:rFonts w:cs="Arial"/>
          <w:b/>
          <w:sz w:val="28"/>
          <w:szCs w:val="22"/>
        </w:rPr>
        <w:t>00</w:t>
      </w:r>
      <w:r w:rsidRPr="00833BF6">
        <w:rPr>
          <w:rFonts w:cs="Arial"/>
          <w:b/>
          <w:sz w:val="28"/>
          <w:szCs w:val="22"/>
        </w:rPr>
        <w:t xml:space="preserve">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2"/>
          <w:szCs w:val="22"/>
        </w:rPr>
      </w:pPr>
    </w:p>
    <w:p w:rsidR="00752BDC" w:rsidRDefault="00752BDC" w:rsidP="00E3534F">
      <w:pPr>
        <w:ind w:left="3119" w:hanging="3119"/>
        <w:jc w:val="both"/>
        <w:rPr>
          <w:b/>
          <w:sz w:val="24"/>
          <w:u w:val="single"/>
        </w:rPr>
      </w:pPr>
    </w:p>
    <w:p w:rsidR="00E3534F" w:rsidRPr="00752BDC" w:rsidRDefault="00E3534F" w:rsidP="00E3534F">
      <w:pPr>
        <w:ind w:left="3119" w:hanging="3119"/>
        <w:jc w:val="both"/>
        <w:rPr>
          <w:sz w:val="24"/>
        </w:rPr>
      </w:pPr>
      <w:r w:rsidRPr="00752BDC">
        <w:rPr>
          <w:b/>
          <w:sz w:val="24"/>
          <w:u w:val="single"/>
        </w:rPr>
        <w:t>FECHA DE APERTURA</w:t>
      </w:r>
      <w:r w:rsidRPr="00752BDC">
        <w:rPr>
          <w:sz w:val="24"/>
        </w:rPr>
        <w:t>: El</w:t>
      </w:r>
      <w:r w:rsidR="00833BF6">
        <w:rPr>
          <w:sz w:val="24"/>
        </w:rPr>
        <w:t xml:space="preserve"> </w:t>
      </w:r>
      <w:r w:rsidR="006325DE">
        <w:rPr>
          <w:sz w:val="24"/>
        </w:rPr>
        <w:t xml:space="preserve">25 </w:t>
      </w:r>
      <w:r w:rsidR="000418E1">
        <w:rPr>
          <w:sz w:val="24"/>
        </w:rPr>
        <w:t xml:space="preserve">de Octubre </w:t>
      </w:r>
      <w:r w:rsidRPr="00752BDC">
        <w:rPr>
          <w:sz w:val="24"/>
        </w:rPr>
        <w:t xml:space="preserve">de 2021, a las 10,30 horas en el Ministerio de Planificación, Economía e Infraestructura -  </w:t>
      </w:r>
      <w:proofErr w:type="spellStart"/>
      <w:r w:rsidRPr="00752BDC">
        <w:rPr>
          <w:sz w:val="24"/>
        </w:rPr>
        <w:t>Jur</w:t>
      </w:r>
      <w:proofErr w:type="spellEnd"/>
      <w:r w:rsidRPr="00752BDC">
        <w:rPr>
          <w:sz w:val="24"/>
        </w:rPr>
        <w:t>. 23 - 2º  piso -  Edificio  “B”  -  Casa  de Gobierno.-</w:t>
      </w:r>
    </w:p>
    <w:p w:rsidR="00E3534F" w:rsidRDefault="00E3534F"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36"/>
        </w:rPr>
      </w:pPr>
    </w:p>
    <w:p w:rsidR="00752BDC" w:rsidRDefault="00752BDC" w:rsidP="00E3534F">
      <w:pPr>
        <w:jc w:val="both"/>
        <w:rPr>
          <w:b/>
          <w:sz w:val="24"/>
          <w:u w:val="single"/>
        </w:rPr>
      </w:pPr>
    </w:p>
    <w:p w:rsidR="00E3534F" w:rsidRPr="00752BDC" w:rsidRDefault="00E3534F" w:rsidP="00E3534F">
      <w:pPr>
        <w:jc w:val="both"/>
        <w:rPr>
          <w:sz w:val="24"/>
        </w:rPr>
      </w:pPr>
      <w:r w:rsidRPr="00752BDC">
        <w:rPr>
          <w:b/>
          <w:sz w:val="24"/>
          <w:u w:val="single"/>
        </w:rPr>
        <w:t>GARANTÍA DE OFERTA</w:t>
      </w:r>
      <w:r w:rsidRPr="00752BDC">
        <w:rPr>
          <w:sz w:val="24"/>
        </w:rPr>
        <w:t xml:space="preserve">: 1 % DEL VALOR DE LA OFERTA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rPr>
      </w:pPr>
    </w:p>
    <w:p w:rsidR="00776803" w:rsidRPr="00E3534F" w:rsidRDefault="00776803"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rPr>
      </w:pPr>
    </w:p>
    <w:p w:rsidR="00752BDC" w:rsidRDefault="00752BDC" w:rsidP="00E3534F">
      <w:pPr>
        <w:jc w:val="both"/>
        <w:rPr>
          <w:b/>
          <w:sz w:val="24"/>
          <w:u w:val="single"/>
        </w:rPr>
      </w:pPr>
    </w:p>
    <w:p w:rsidR="00E3534F" w:rsidRPr="00752BDC" w:rsidRDefault="00E3534F" w:rsidP="00E3534F">
      <w:pPr>
        <w:jc w:val="both"/>
        <w:rPr>
          <w:sz w:val="24"/>
        </w:rPr>
      </w:pPr>
      <w:r w:rsidRPr="00752BDC">
        <w:rPr>
          <w:b/>
          <w:sz w:val="24"/>
          <w:u w:val="single"/>
        </w:rPr>
        <w:t>LUGAR DE CONSULTA Y ADQUISICIÓN DE PLIEGOS</w:t>
      </w:r>
      <w:r w:rsidRPr="00752BDC">
        <w:rPr>
          <w:sz w:val="24"/>
        </w:rPr>
        <w:t xml:space="preserve">: en la Dirección de Administración  - Departamento Compras – MINISTERIO DE PLANIFICACION, ECONOMIA E INFRAESTRUCTURA – JUR. 23 -Marcelo T. de Alvear Nº 145 - 2º Piso </w:t>
      </w:r>
      <w:r w:rsidR="00EE2C7A">
        <w:rPr>
          <w:sz w:val="24"/>
        </w:rPr>
        <w:t>–</w:t>
      </w:r>
      <w:r w:rsidRPr="00752BDC">
        <w:rPr>
          <w:sz w:val="24"/>
        </w:rPr>
        <w:t xml:space="preserve"> </w:t>
      </w:r>
      <w:r w:rsidR="00EE2C7A">
        <w:rPr>
          <w:sz w:val="24"/>
        </w:rPr>
        <w:t xml:space="preserve">Casa de Gobierno - </w:t>
      </w:r>
      <w:r w:rsidRPr="00752BDC">
        <w:rPr>
          <w:sz w:val="24"/>
        </w:rPr>
        <w:t>Resistencia.-</w:t>
      </w:r>
    </w:p>
    <w:p w:rsidR="00C2666A" w:rsidRPr="00E3534F" w:rsidRDefault="00C2666A" w:rsidP="00C2666A">
      <w:pPr>
        <w:jc w:val="both"/>
        <w:rPr>
          <w:rFonts w:cs="Arial"/>
          <w:sz w:val="28"/>
        </w:rPr>
      </w:pPr>
    </w:p>
    <w:p w:rsidR="00776803" w:rsidRPr="00E3534F" w:rsidRDefault="00776803" w:rsidP="00C2666A">
      <w:pPr>
        <w:jc w:val="both"/>
        <w:rPr>
          <w:rFonts w:cs="Arial"/>
          <w:sz w:val="28"/>
        </w:rPr>
      </w:pPr>
    </w:p>
    <w:p w:rsidR="00752BDC" w:rsidRDefault="00752BDC" w:rsidP="00E3534F">
      <w:pPr>
        <w:jc w:val="both"/>
        <w:rPr>
          <w:b/>
          <w:sz w:val="24"/>
          <w:u w:val="single"/>
        </w:rPr>
      </w:pPr>
    </w:p>
    <w:p w:rsidR="00E3534F" w:rsidRPr="00752BDC" w:rsidRDefault="00E3534F" w:rsidP="00E3534F">
      <w:pPr>
        <w:jc w:val="both"/>
        <w:rPr>
          <w:sz w:val="24"/>
        </w:rPr>
      </w:pPr>
      <w:r w:rsidRPr="00752BDC">
        <w:rPr>
          <w:b/>
          <w:sz w:val="24"/>
          <w:u w:val="single"/>
        </w:rPr>
        <w:t>LUGAR Y HORARIO DE RECEPCIÓN DE LAS OFERTAS</w:t>
      </w:r>
      <w:r w:rsidRPr="00752BDC">
        <w:rPr>
          <w:sz w:val="24"/>
        </w:rPr>
        <w:t xml:space="preserve">: Mesa de Entradas y Salidas de la Dirección de Administración del Ministerio de Planificación, Economía e Infraestructura – </w:t>
      </w:r>
      <w:proofErr w:type="spellStart"/>
      <w:r w:rsidRPr="00752BDC">
        <w:rPr>
          <w:sz w:val="24"/>
        </w:rPr>
        <w:t>Jur</w:t>
      </w:r>
      <w:proofErr w:type="spellEnd"/>
      <w:r w:rsidRPr="00752BDC">
        <w:rPr>
          <w:sz w:val="24"/>
        </w:rPr>
        <w:t xml:space="preserve">. 23 - Marcelo T. de Alvear Nº 145 - 2º Piso </w:t>
      </w:r>
      <w:r w:rsidR="00EE2C7A">
        <w:rPr>
          <w:sz w:val="24"/>
        </w:rPr>
        <w:t>–</w:t>
      </w:r>
      <w:r w:rsidRPr="00752BDC">
        <w:rPr>
          <w:sz w:val="24"/>
        </w:rPr>
        <w:t xml:space="preserve"> </w:t>
      </w:r>
      <w:r w:rsidR="00EE2C7A">
        <w:rPr>
          <w:sz w:val="24"/>
        </w:rPr>
        <w:t>Casa de Gobierno –</w:t>
      </w:r>
      <w:r w:rsidRPr="00752BDC">
        <w:rPr>
          <w:sz w:val="24"/>
        </w:rPr>
        <w:t>Resistencia</w:t>
      </w:r>
      <w:r w:rsidR="00EE2C7A">
        <w:rPr>
          <w:sz w:val="24"/>
        </w:rPr>
        <w:t>,</w:t>
      </w:r>
      <w:r w:rsidRPr="00752BDC">
        <w:rPr>
          <w:sz w:val="24"/>
        </w:rPr>
        <w:t xml:space="preserve"> hasta las 10,00 Horas del </w:t>
      </w:r>
      <w:r w:rsidR="004A634F" w:rsidRPr="00752BDC">
        <w:rPr>
          <w:sz w:val="24"/>
        </w:rPr>
        <w:t>día</w:t>
      </w:r>
      <w:r w:rsidR="006325DE">
        <w:rPr>
          <w:sz w:val="24"/>
        </w:rPr>
        <w:t xml:space="preserve"> 25 </w:t>
      </w:r>
      <w:r w:rsidR="000418E1">
        <w:rPr>
          <w:sz w:val="24"/>
        </w:rPr>
        <w:t xml:space="preserve">de Octubre </w:t>
      </w:r>
      <w:r w:rsidRPr="00752BDC">
        <w:rPr>
          <w:sz w:val="24"/>
        </w:rPr>
        <w:t>de 2021.-</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2"/>
          <w:szCs w:val="22"/>
        </w:rPr>
      </w:pPr>
    </w:p>
    <w:p w:rsidR="00776803" w:rsidRPr="00E3534F" w:rsidRDefault="00776803"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2"/>
          <w:szCs w:val="22"/>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Cs/>
          <w:sz w:val="22"/>
          <w:szCs w:val="22"/>
        </w:rPr>
      </w:pPr>
    </w:p>
    <w:p w:rsidR="00776803" w:rsidRPr="00E3534F" w:rsidRDefault="00776803"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Cs/>
          <w:sz w:val="22"/>
          <w:szCs w:val="22"/>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2"/>
          <w:szCs w:val="22"/>
        </w:rPr>
      </w:pPr>
    </w:p>
    <w:p w:rsidR="00E3534F" w:rsidRPr="00752BDC" w:rsidRDefault="00E3534F" w:rsidP="00E3534F">
      <w:pPr>
        <w:jc w:val="center"/>
        <w:rPr>
          <w:b/>
          <w:sz w:val="32"/>
          <w:szCs w:val="28"/>
          <w:u w:val="single"/>
        </w:rPr>
      </w:pPr>
      <w:r w:rsidRPr="00752BDC">
        <w:rPr>
          <w:b/>
          <w:sz w:val="32"/>
          <w:szCs w:val="28"/>
          <w:u w:val="single"/>
        </w:rPr>
        <w:t>CARÁTULA</w:t>
      </w:r>
    </w:p>
    <w:p w:rsidR="00E3534F" w:rsidRDefault="00E3534F" w:rsidP="00E3534F">
      <w:pPr>
        <w:jc w:val="both"/>
        <w:rPr>
          <w:b/>
          <w:u w:val="single"/>
        </w:rPr>
      </w:pPr>
    </w:p>
    <w:p w:rsidR="00E3534F" w:rsidRDefault="00E3534F" w:rsidP="00E3534F">
      <w:pPr>
        <w:jc w:val="both"/>
        <w:rPr>
          <w:b/>
          <w:u w:val="single"/>
        </w:rPr>
      </w:pPr>
    </w:p>
    <w:p w:rsidR="00E3534F" w:rsidRDefault="00720E77" w:rsidP="00E3534F">
      <w:pPr>
        <w:jc w:val="both"/>
        <w:rPr>
          <w:b/>
          <w:sz w:val="32"/>
        </w:rPr>
      </w:pPr>
      <w:r w:rsidRPr="00752BDC">
        <w:rPr>
          <w:b/>
          <w:sz w:val="32"/>
        </w:rPr>
        <w:t xml:space="preserve">CONTRATACION DIRECTA </w:t>
      </w:r>
      <w:r w:rsidR="00E3534F" w:rsidRPr="00752BDC">
        <w:rPr>
          <w:b/>
          <w:sz w:val="32"/>
        </w:rPr>
        <w:t xml:space="preserve">Nº: </w:t>
      </w:r>
      <w:r w:rsidR="006325DE">
        <w:rPr>
          <w:b/>
          <w:sz w:val="32"/>
        </w:rPr>
        <w:t>1003</w:t>
      </w:r>
      <w:r w:rsidR="00E3534F" w:rsidRPr="00752BDC">
        <w:rPr>
          <w:b/>
          <w:sz w:val="32"/>
        </w:rPr>
        <w:t>/21.-</w:t>
      </w:r>
    </w:p>
    <w:p w:rsidR="006325DE" w:rsidRPr="00752BDC" w:rsidRDefault="006325DE" w:rsidP="00E3534F">
      <w:pPr>
        <w:jc w:val="both"/>
        <w:rPr>
          <w:b/>
          <w:sz w:val="32"/>
        </w:rPr>
      </w:pPr>
    </w:p>
    <w:p w:rsidR="00E3534F" w:rsidRDefault="00E3534F" w:rsidP="00E3534F">
      <w:pPr>
        <w:jc w:val="both"/>
        <w:rPr>
          <w:b/>
          <w:u w:val="single"/>
        </w:rPr>
      </w:pPr>
    </w:p>
    <w:tbl>
      <w:tblPr>
        <w:tblW w:w="9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20" w:firstRow="1" w:lastRow="0" w:firstColumn="0" w:lastColumn="1" w:noHBand="0" w:noVBand="1"/>
      </w:tblPr>
      <w:tblGrid>
        <w:gridCol w:w="1555"/>
        <w:gridCol w:w="4040"/>
        <w:gridCol w:w="1755"/>
        <w:gridCol w:w="2405"/>
      </w:tblGrid>
      <w:tr w:rsidR="004A634F" w:rsidRPr="00E3534F" w:rsidTr="00ED1ACF">
        <w:trPr>
          <w:trHeight w:val="798"/>
        </w:trPr>
        <w:tc>
          <w:tcPr>
            <w:tcW w:w="1555" w:type="dxa"/>
            <w:tcBorders>
              <w:left w:val="nil"/>
              <w:right w:val="nil"/>
            </w:tcBorders>
          </w:tcPr>
          <w:p w:rsidR="004A634F" w:rsidRPr="00E3534F" w:rsidRDefault="004A634F" w:rsidP="004A634F">
            <w:pPr>
              <w:jc w:val="both"/>
              <w:rPr>
                <w:rFonts w:cs="Arial"/>
                <w:b/>
                <w:sz w:val="24"/>
                <w:szCs w:val="22"/>
              </w:rPr>
            </w:pPr>
            <w:r w:rsidRPr="00E3534F">
              <w:rPr>
                <w:rFonts w:cs="Arial"/>
                <w:b/>
                <w:sz w:val="24"/>
                <w:szCs w:val="22"/>
              </w:rPr>
              <w:t>RUBRO</w:t>
            </w:r>
            <w:r>
              <w:rPr>
                <w:rFonts w:cs="Arial"/>
                <w:b/>
                <w:sz w:val="24"/>
                <w:szCs w:val="22"/>
              </w:rPr>
              <w:t xml:space="preserve"> </w:t>
            </w:r>
            <w:r w:rsidRPr="00E3534F">
              <w:rPr>
                <w:rFonts w:cs="Arial"/>
                <w:b/>
                <w:sz w:val="24"/>
                <w:szCs w:val="22"/>
              </w:rPr>
              <w:t>V</w:t>
            </w:r>
            <w:r>
              <w:rPr>
                <w:rFonts w:cs="Arial"/>
                <w:b/>
                <w:sz w:val="24"/>
                <w:szCs w:val="22"/>
              </w:rPr>
              <w:t>I</w:t>
            </w:r>
            <w:r w:rsidRPr="00E3534F">
              <w:rPr>
                <w:rFonts w:cs="Arial"/>
                <w:b/>
                <w:sz w:val="24"/>
                <w:szCs w:val="22"/>
              </w:rPr>
              <w:t xml:space="preserve">:  </w:t>
            </w:r>
          </w:p>
        </w:tc>
        <w:tc>
          <w:tcPr>
            <w:tcW w:w="4040" w:type="dxa"/>
            <w:tcBorders>
              <w:left w:val="nil"/>
              <w:right w:val="nil"/>
            </w:tcBorders>
          </w:tcPr>
          <w:p w:rsidR="004A634F" w:rsidRPr="00E3534F" w:rsidRDefault="004A634F" w:rsidP="0005535D">
            <w:pPr>
              <w:ind w:left="42"/>
              <w:jc w:val="both"/>
              <w:rPr>
                <w:rFonts w:cs="Arial"/>
                <w:b/>
                <w:sz w:val="24"/>
                <w:szCs w:val="22"/>
              </w:rPr>
            </w:pPr>
            <w:r>
              <w:rPr>
                <w:rFonts w:cs="Arial"/>
                <w:b/>
                <w:sz w:val="24"/>
                <w:szCs w:val="22"/>
              </w:rPr>
              <w:t>TRANSFORMADORES</w:t>
            </w:r>
            <w:r w:rsidRPr="00E3534F">
              <w:rPr>
                <w:rFonts w:cs="Arial"/>
                <w:b/>
                <w:sz w:val="24"/>
                <w:szCs w:val="22"/>
              </w:rPr>
              <w:t xml:space="preserve"> DE</w:t>
            </w:r>
            <w:r>
              <w:rPr>
                <w:rFonts w:cs="Arial"/>
                <w:b/>
                <w:sz w:val="24"/>
                <w:szCs w:val="22"/>
              </w:rPr>
              <w:t xml:space="preserve"> 10 KV Y 5 KV</w:t>
            </w:r>
            <w:r w:rsidR="00C66A80">
              <w:rPr>
                <w:rFonts w:cs="Arial"/>
                <w:b/>
                <w:sz w:val="24"/>
                <w:szCs w:val="22"/>
              </w:rPr>
              <w:t xml:space="preserve"> Y ELEMENTOS DE PROTECCION</w:t>
            </w:r>
            <w:r w:rsidRPr="00E3534F">
              <w:rPr>
                <w:rFonts w:cs="Arial"/>
                <w:b/>
                <w:sz w:val="24"/>
                <w:szCs w:val="22"/>
              </w:rPr>
              <w:t>.-</w:t>
            </w:r>
          </w:p>
          <w:p w:rsidR="004A634F" w:rsidRPr="00E3534F" w:rsidRDefault="004A634F" w:rsidP="0005535D">
            <w:pPr>
              <w:ind w:left="42" w:hanging="42"/>
              <w:jc w:val="both"/>
              <w:rPr>
                <w:rFonts w:cs="Arial"/>
                <w:b/>
                <w:sz w:val="24"/>
                <w:szCs w:val="22"/>
              </w:rPr>
            </w:pPr>
            <w:r>
              <w:rPr>
                <w:rFonts w:cs="Arial"/>
                <w:b/>
                <w:sz w:val="24"/>
                <w:szCs w:val="22"/>
              </w:rPr>
              <w:t xml:space="preserve">   </w:t>
            </w:r>
          </w:p>
        </w:tc>
        <w:tc>
          <w:tcPr>
            <w:tcW w:w="1755" w:type="dxa"/>
            <w:tcBorders>
              <w:left w:val="nil"/>
              <w:right w:val="nil"/>
            </w:tcBorders>
          </w:tcPr>
          <w:p w:rsidR="004A634F" w:rsidRPr="00E3534F" w:rsidRDefault="004A634F" w:rsidP="004A634F">
            <w:pPr>
              <w:jc w:val="both"/>
              <w:rPr>
                <w:rFonts w:cs="Arial"/>
                <w:b/>
                <w:sz w:val="24"/>
                <w:szCs w:val="22"/>
              </w:rPr>
            </w:pPr>
            <w:r w:rsidRPr="00E3534F">
              <w:rPr>
                <w:rFonts w:cs="Arial"/>
                <w:b/>
                <w:sz w:val="24"/>
                <w:szCs w:val="22"/>
              </w:rPr>
              <w:t>Presupuesto:</w:t>
            </w:r>
          </w:p>
          <w:p w:rsidR="004A634F" w:rsidRPr="00E3534F" w:rsidRDefault="004A634F" w:rsidP="004A634F">
            <w:pPr>
              <w:jc w:val="both"/>
              <w:rPr>
                <w:rFonts w:cs="Arial"/>
                <w:b/>
                <w:sz w:val="24"/>
                <w:szCs w:val="22"/>
              </w:rPr>
            </w:pPr>
          </w:p>
        </w:tc>
        <w:tc>
          <w:tcPr>
            <w:tcW w:w="2405" w:type="dxa"/>
            <w:tcBorders>
              <w:left w:val="nil"/>
              <w:right w:val="nil"/>
            </w:tcBorders>
          </w:tcPr>
          <w:p w:rsidR="004A634F" w:rsidRPr="00E3534F" w:rsidRDefault="004A634F" w:rsidP="004A634F">
            <w:pPr>
              <w:jc w:val="right"/>
              <w:rPr>
                <w:rFonts w:cs="Arial"/>
                <w:b/>
                <w:sz w:val="24"/>
                <w:szCs w:val="22"/>
              </w:rPr>
            </w:pPr>
            <w:r w:rsidRPr="00E3534F">
              <w:rPr>
                <w:rFonts w:cs="Arial"/>
                <w:b/>
                <w:sz w:val="24"/>
                <w:szCs w:val="22"/>
              </w:rPr>
              <w:t xml:space="preserve">$ </w:t>
            </w:r>
            <w:r>
              <w:rPr>
                <w:rFonts w:cs="Arial"/>
                <w:b/>
                <w:sz w:val="24"/>
                <w:szCs w:val="22"/>
              </w:rPr>
              <w:t>16</w:t>
            </w:r>
            <w:r w:rsidRPr="00E3534F">
              <w:rPr>
                <w:rFonts w:cs="Arial"/>
                <w:b/>
                <w:sz w:val="24"/>
                <w:szCs w:val="22"/>
              </w:rPr>
              <w:t>.</w:t>
            </w:r>
            <w:r>
              <w:rPr>
                <w:rFonts w:cs="Arial"/>
                <w:b/>
                <w:sz w:val="24"/>
                <w:szCs w:val="22"/>
              </w:rPr>
              <w:t>500</w:t>
            </w:r>
            <w:r w:rsidRPr="00E3534F">
              <w:rPr>
                <w:rFonts w:cs="Arial"/>
                <w:b/>
                <w:sz w:val="24"/>
                <w:szCs w:val="22"/>
              </w:rPr>
              <w:t>.</w:t>
            </w:r>
            <w:r>
              <w:rPr>
                <w:rFonts w:cs="Arial"/>
                <w:b/>
                <w:sz w:val="24"/>
                <w:szCs w:val="22"/>
              </w:rPr>
              <w:t>000</w:t>
            </w:r>
            <w:r w:rsidRPr="00E3534F">
              <w:rPr>
                <w:rFonts w:cs="Arial"/>
                <w:b/>
                <w:sz w:val="24"/>
                <w:szCs w:val="22"/>
              </w:rPr>
              <w:t>,</w:t>
            </w:r>
            <w:r>
              <w:rPr>
                <w:rFonts w:cs="Arial"/>
                <w:b/>
                <w:sz w:val="24"/>
                <w:szCs w:val="22"/>
              </w:rPr>
              <w:t>0</w:t>
            </w:r>
            <w:r w:rsidRPr="00E3534F">
              <w:rPr>
                <w:rFonts w:cs="Arial"/>
                <w:b/>
                <w:sz w:val="24"/>
                <w:szCs w:val="22"/>
              </w:rPr>
              <w:t xml:space="preserve">0  </w:t>
            </w:r>
          </w:p>
          <w:p w:rsidR="004A634F" w:rsidRPr="00E3534F" w:rsidRDefault="004A634F" w:rsidP="004A634F">
            <w:pPr>
              <w:jc w:val="right"/>
              <w:rPr>
                <w:rFonts w:cs="Arial"/>
                <w:b/>
                <w:sz w:val="24"/>
                <w:szCs w:val="22"/>
              </w:rPr>
            </w:pPr>
          </w:p>
        </w:tc>
      </w:tr>
    </w:tbl>
    <w:p w:rsidR="0005535D" w:rsidRDefault="0005535D" w:rsidP="00E3534F">
      <w:pPr>
        <w:jc w:val="both"/>
      </w:pPr>
    </w:p>
    <w:p w:rsidR="0005535D" w:rsidRDefault="0005535D" w:rsidP="00E3534F">
      <w:pPr>
        <w:jc w:val="both"/>
      </w:pPr>
    </w:p>
    <w:p w:rsidR="00752BDC" w:rsidRDefault="00752BDC" w:rsidP="00E3534F">
      <w:pPr>
        <w:jc w:val="both"/>
      </w:pPr>
    </w:p>
    <w:p w:rsidR="00720E77" w:rsidRPr="006325DE" w:rsidRDefault="00E3534F" w:rsidP="00720E77">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cs="Arial"/>
          <w:b/>
          <w:sz w:val="28"/>
          <w:szCs w:val="22"/>
        </w:rPr>
      </w:pPr>
      <w:r w:rsidRPr="006325DE">
        <w:rPr>
          <w:b/>
          <w:sz w:val="28"/>
          <w:u w:val="single"/>
        </w:rPr>
        <w:t>PRESUPUESTO OFICIAL:</w:t>
      </w:r>
      <w:r w:rsidR="00720E77" w:rsidRPr="006325DE">
        <w:rPr>
          <w:rFonts w:cs="Arial"/>
          <w:b/>
          <w:sz w:val="24"/>
          <w:szCs w:val="22"/>
        </w:rPr>
        <w:t xml:space="preserve"> </w:t>
      </w:r>
      <w:r w:rsidR="00720E77" w:rsidRPr="006325DE">
        <w:rPr>
          <w:rFonts w:cs="Arial"/>
          <w:b/>
          <w:sz w:val="28"/>
          <w:szCs w:val="22"/>
        </w:rPr>
        <w:t xml:space="preserve">PESOS </w:t>
      </w:r>
      <w:r w:rsidR="0005535D" w:rsidRPr="006325DE">
        <w:rPr>
          <w:rFonts w:cs="Arial"/>
          <w:b/>
          <w:sz w:val="28"/>
          <w:szCs w:val="22"/>
        </w:rPr>
        <w:t>DIECISEIS</w:t>
      </w:r>
      <w:r w:rsidR="00720E77" w:rsidRPr="006325DE">
        <w:rPr>
          <w:rFonts w:cs="Arial"/>
          <w:b/>
          <w:sz w:val="28"/>
          <w:szCs w:val="22"/>
        </w:rPr>
        <w:t xml:space="preserve"> MILLONES </w:t>
      </w:r>
      <w:r w:rsidR="0005535D" w:rsidRPr="006325DE">
        <w:rPr>
          <w:rFonts w:cs="Arial"/>
          <w:b/>
          <w:sz w:val="28"/>
          <w:szCs w:val="22"/>
        </w:rPr>
        <w:t>QUINIENTOS MI</w:t>
      </w:r>
      <w:r w:rsidR="00720E77" w:rsidRPr="006325DE">
        <w:rPr>
          <w:rFonts w:cs="Arial"/>
          <w:b/>
          <w:sz w:val="28"/>
          <w:szCs w:val="22"/>
        </w:rPr>
        <w:t xml:space="preserve">L </w:t>
      </w:r>
      <w:proofErr w:type="gramStart"/>
      <w:r w:rsidR="00720E77" w:rsidRPr="006325DE">
        <w:rPr>
          <w:rFonts w:cs="Arial"/>
          <w:b/>
          <w:sz w:val="28"/>
          <w:szCs w:val="22"/>
        </w:rPr>
        <w:t>( $</w:t>
      </w:r>
      <w:proofErr w:type="gramEnd"/>
      <w:r w:rsidR="00720E77" w:rsidRPr="006325DE">
        <w:rPr>
          <w:rFonts w:cs="Arial"/>
          <w:b/>
          <w:sz w:val="28"/>
          <w:szCs w:val="22"/>
        </w:rPr>
        <w:t xml:space="preserve"> 1</w:t>
      </w:r>
      <w:r w:rsidR="0005535D" w:rsidRPr="006325DE">
        <w:rPr>
          <w:rFonts w:cs="Arial"/>
          <w:b/>
          <w:sz w:val="28"/>
          <w:szCs w:val="22"/>
        </w:rPr>
        <w:t>6</w:t>
      </w:r>
      <w:r w:rsidR="00720E77" w:rsidRPr="006325DE">
        <w:rPr>
          <w:rFonts w:cs="Arial"/>
          <w:b/>
          <w:sz w:val="28"/>
          <w:szCs w:val="22"/>
        </w:rPr>
        <w:t>.</w:t>
      </w:r>
      <w:r w:rsidR="0005535D" w:rsidRPr="006325DE">
        <w:rPr>
          <w:rFonts w:cs="Arial"/>
          <w:b/>
          <w:sz w:val="28"/>
          <w:szCs w:val="22"/>
        </w:rPr>
        <w:t>500</w:t>
      </w:r>
      <w:r w:rsidR="00720E77" w:rsidRPr="006325DE">
        <w:rPr>
          <w:rFonts w:cs="Arial"/>
          <w:b/>
          <w:sz w:val="28"/>
          <w:szCs w:val="22"/>
        </w:rPr>
        <w:t>.00</w:t>
      </w:r>
      <w:r w:rsidR="0005535D" w:rsidRPr="006325DE">
        <w:rPr>
          <w:rFonts w:cs="Arial"/>
          <w:b/>
          <w:sz w:val="28"/>
          <w:szCs w:val="22"/>
        </w:rPr>
        <w:t>0</w:t>
      </w:r>
      <w:r w:rsidR="00720E77" w:rsidRPr="006325DE">
        <w:rPr>
          <w:rFonts w:cs="Arial"/>
          <w:b/>
          <w:sz w:val="28"/>
          <w:szCs w:val="22"/>
        </w:rPr>
        <w:t>,</w:t>
      </w:r>
      <w:r w:rsidR="0005535D" w:rsidRPr="006325DE">
        <w:rPr>
          <w:rFonts w:cs="Arial"/>
          <w:b/>
          <w:sz w:val="28"/>
          <w:szCs w:val="22"/>
        </w:rPr>
        <w:t>00</w:t>
      </w:r>
      <w:r w:rsidR="00720E77" w:rsidRPr="006325DE">
        <w:rPr>
          <w:rFonts w:cs="Arial"/>
          <w:b/>
          <w:sz w:val="28"/>
          <w:szCs w:val="22"/>
        </w:rPr>
        <w:t xml:space="preserve"> ).-</w:t>
      </w:r>
    </w:p>
    <w:p w:rsidR="00752BDC" w:rsidRDefault="00E3534F" w:rsidP="00E3534F">
      <w:pPr>
        <w:jc w:val="both"/>
      </w:pPr>
      <w:r w:rsidRPr="001248E6">
        <w:rPr>
          <w:b/>
          <w:sz w:val="28"/>
        </w:rPr>
        <w:t xml:space="preserve"> </w:t>
      </w:r>
    </w:p>
    <w:p w:rsidR="00E3534F" w:rsidRDefault="00E3534F" w:rsidP="00E3534F">
      <w:pPr>
        <w:jc w:val="both"/>
      </w:pPr>
    </w:p>
    <w:p w:rsidR="00E3534F" w:rsidRPr="00E3534F" w:rsidRDefault="00E3534F" w:rsidP="00E3534F">
      <w:pPr>
        <w:jc w:val="both"/>
        <w:rPr>
          <w:sz w:val="24"/>
          <w:szCs w:val="24"/>
        </w:rPr>
      </w:pPr>
      <w:r w:rsidRPr="00E3534F">
        <w:rPr>
          <w:b/>
          <w:sz w:val="24"/>
          <w:szCs w:val="24"/>
          <w:u w:val="single"/>
        </w:rPr>
        <w:t>LUGAR DE PRESENTACIÓN DE LAS PROPUESTAS</w:t>
      </w:r>
      <w:r w:rsidRPr="00E3534F">
        <w:rPr>
          <w:sz w:val="24"/>
          <w:szCs w:val="24"/>
        </w:rPr>
        <w:t>:</w:t>
      </w:r>
    </w:p>
    <w:p w:rsidR="00E3534F" w:rsidRPr="00E3534F" w:rsidRDefault="00E3534F" w:rsidP="00E3534F">
      <w:pPr>
        <w:jc w:val="both"/>
        <w:rPr>
          <w:sz w:val="24"/>
          <w:szCs w:val="24"/>
        </w:rPr>
      </w:pPr>
    </w:p>
    <w:p w:rsidR="00E3534F" w:rsidRPr="00E3534F" w:rsidRDefault="00E3534F" w:rsidP="00E3534F">
      <w:pPr>
        <w:jc w:val="both"/>
        <w:rPr>
          <w:sz w:val="24"/>
          <w:szCs w:val="24"/>
        </w:rPr>
      </w:pPr>
      <w:r w:rsidRPr="00E3534F">
        <w:rPr>
          <w:sz w:val="24"/>
          <w:szCs w:val="24"/>
        </w:rPr>
        <w:tab/>
      </w:r>
      <w:r w:rsidRPr="00E3534F">
        <w:rPr>
          <w:sz w:val="24"/>
          <w:szCs w:val="24"/>
        </w:rPr>
        <w:tab/>
      </w:r>
      <w:r w:rsidRPr="00E3534F">
        <w:rPr>
          <w:sz w:val="24"/>
          <w:szCs w:val="24"/>
        </w:rPr>
        <w:tab/>
      </w:r>
      <w:r w:rsidRPr="00E3534F">
        <w:rPr>
          <w:sz w:val="24"/>
          <w:szCs w:val="24"/>
        </w:rPr>
        <w:tab/>
        <w:t xml:space="preserve">    MINISTERIO DE PLANIFICACION, ECONOMIA E INFRAESTRUCTURA – JUR. 23 - Casa de Gobierno - 2º Piso -  </w:t>
      </w:r>
      <w:r w:rsidR="00EE2C7A">
        <w:rPr>
          <w:sz w:val="24"/>
          <w:szCs w:val="24"/>
        </w:rPr>
        <w:t xml:space="preserve">- </w:t>
      </w:r>
      <w:r w:rsidRPr="00E3534F">
        <w:rPr>
          <w:sz w:val="24"/>
          <w:szCs w:val="24"/>
        </w:rPr>
        <w:t>Mesa de Entradas, Salidas y Archivo, calle Marcelo T. de Alvear Nº 145 - Resistencia (Chaco).-</w:t>
      </w:r>
    </w:p>
    <w:p w:rsidR="00E3534F" w:rsidRPr="00E3534F" w:rsidRDefault="00E3534F" w:rsidP="00E3534F">
      <w:pPr>
        <w:jc w:val="both"/>
        <w:rPr>
          <w:sz w:val="24"/>
          <w:szCs w:val="24"/>
        </w:rPr>
      </w:pPr>
    </w:p>
    <w:p w:rsidR="00E3534F" w:rsidRDefault="00E3534F" w:rsidP="00E3534F">
      <w:pPr>
        <w:jc w:val="both"/>
        <w:rPr>
          <w:sz w:val="24"/>
          <w:szCs w:val="24"/>
        </w:rPr>
      </w:pPr>
    </w:p>
    <w:p w:rsidR="00E3534F" w:rsidRPr="00E3534F" w:rsidRDefault="00E3534F" w:rsidP="00E3534F">
      <w:pPr>
        <w:pStyle w:val="Ttulo2"/>
        <w:jc w:val="left"/>
        <w:rPr>
          <w:i w:val="0"/>
          <w:sz w:val="24"/>
          <w:szCs w:val="24"/>
        </w:rPr>
      </w:pPr>
      <w:r w:rsidRPr="00E3534F">
        <w:rPr>
          <w:i w:val="0"/>
          <w:sz w:val="24"/>
          <w:szCs w:val="24"/>
        </w:rPr>
        <w:t xml:space="preserve">HASTA EL DÍA </w:t>
      </w:r>
      <w:r w:rsidR="006325DE">
        <w:rPr>
          <w:i w:val="0"/>
          <w:sz w:val="24"/>
          <w:szCs w:val="24"/>
        </w:rPr>
        <w:t xml:space="preserve">25 </w:t>
      </w:r>
      <w:r w:rsidR="000418E1">
        <w:rPr>
          <w:i w:val="0"/>
          <w:sz w:val="24"/>
          <w:szCs w:val="24"/>
        </w:rPr>
        <w:t>DE OCT</w:t>
      </w:r>
      <w:r w:rsidR="00ED2D15">
        <w:rPr>
          <w:i w:val="0"/>
          <w:sz w:val="24"/>
          <w:szCs w:val="24"/>
        </w:rPr>
        <w:t>U</w:t>
      </w:r>
      <w:r w:rsidR="000418E1">
        <w:rPr>
          <w:i w:val="0"/>
          <w:sz w:val="24"/>
          <w:szCs w:val="24"/>
        </w:rPr>
        <w:t xml:space="preserve">BRE </w:t>
      </w:r>
      <w:r w:rsidRPr="00E3534F">
        <w:rPr>
          <w:i w:val="0"/>
          <w:sz w:val="24"/>
          <w:szCs w:val="24"/>
        </w:rPr>
        <w:t>DE 2021, A LAS 10,00 HORAS</w:t>
      </w:r>
    </w:p>
    <w:p w:rsidR="00E3534F" w:rsidRPr="00E3534F" w:rsidRDefault="00E3534F" w:rsidP="00E3534F">
      <w:pPr>
        <w:jc w:val="both"/>
        <w:rPr>
          <w:sz w:val="24"/>
          <w:szCs w:val="24"/>
        </w:rPr>
      </w:pPr>
    </w:p>
    <w:p w:rsidR="00E3534F" w:rsidRDefault="00E3534F" w:rsidP="00E3534F">
      <w:pPr>
        <w:jc w:val="both"/>
        <w:rPr>
          <w:b/>
          <w:sz w:val="24"/>
          <w:szCs w:val="24"/>
          <w:u w:val="single"/>
        </w:rPr>
      </w:pPr>
    </w:p>
    <w:p w:rsidR="00E3534F" w:rsidRPr="00E3534F" w:rsidRDefault="00E3534F" w:rsidP="00E3534F">
      <w:pPr>
        <w:jc w:val="both"/>
        <w:rPr>
          <w:sz w:val="24"/>
          <w:szCs w:val="24"/>
        </w:rPr>
      </w:pPr>
      <w:r w:rsidRPr="00E3534F">
        <w:rPr>
          <w:b/>
          <w:sz w:val="24"/>
          <w:szCs w:val="24"/>
          <w:u w:val="single"/>
        </w:rPr>
        <w:t>LUGAR Y FECHA DE APERTURA DE LA LICITACIÓN</w:t>
      </w:r>
      <w:r w:rsidRPr="00E3534F">
        <w:rPr>
          <w:sz w:val="24"/>
          <w:szCs w:val="24"/>
        </w:rPr>
        <w:t>:</w:t>
      </w:r>
    </w:p>
    <w:p w:rsidR="00E3534F" w:rsidRPr="00E3534F" w:rsidRDefault="00E3534F" w:rsidP="00E3534F">
      <w:pPr>
        <w:jc w:val="both"/>
        <w:rPr>
          <w:sz w:val="24"/>
          <w:szCs w:val="24"/>
        </w:rPr>
      </w:pPr>
      <w:r w:rsidRPr="00E3534F">
        <w:rPr>
          <w:sz w:val="24"/>
          <w:szCs w:val="24"/>
        </w:rPr>
        <w:tab/>
      </w:r>
      <w:r w:rsidRPr="00E3534F">
        <w:rPr>
          <w:sz w:val="24"/>
          <w:szCs w:val="24"/>
        </w:rPr>
        <w:tab/>
      </w:r>
      <w:r w:rsidRPr="00E3534F">
        <w:rPr>
          <w:sz w:val="24"/>
          <w:szCs w:val="24"/>
        </w:rPr>
        <w:tab/>
      </w:r>
      <w:r w:rsidRPr="00E3534F">
        <w:rPr>
          <w:sz w:val="24"/>
          <w:szCs w:val="24"/>
        </w:rPr>
        <w:tab/>
      </w:r>
      <w:r w:rsidRPr="00E3534F">
        <w:rPr>
          <w:sz w:val="24"/>
          <w:szCs w:val="24"/>
        </w:rPr>
        <w:tab/>
      </w:r>
      <w:r w:rsidRPr="00E3534F">
        <w:rPr>
          <w:sz w:val="24"/>
          <w:szCs w:val="24"/>
        </w:rPr>
        <w:tab/>
      </w:r>
      <w:r w:rsidRPr="00E3534F">
        <w:rPr>
          <w:sz w:val="24"/>
          <w:szCs w:val="24"/>
        </w:rPr>
        <w:tab/>
      </w:r>
      <w:r w:rsidRPr="00E3534F">
        <w:rPr>
          <w:sz w:val="24"/>
          <w:szCs w:val="24"/>
        </w:rPr>
        <w:tab/>
      </w:r>
      <w:r w:rsidR="00EE2C7A">
        <w:rPr>
          <w:sz w:val="24"/>
          <w:szCs w:val="24"/>
        </w:rPr>
        <w:t xml:space="preserve">       </w:t>
      </w:r>
      <w:r w:rsidRPr="00E3534F">
        <w:rPr>
          <w:sz w:val="24"/>
          <w:szCs w:val="24"/>
        </w:rPr>
        <w:t>Ministerio de Planificación, Economía e Infraestructura -  JUR. 23 - Calle Marcelo T. de Alvear Nº 145 - 2º piso - Casa de Gobierno - Resistencia (Chaco).-</w:t>
      </w:r>
    </w:p>
    <w:p w:rsidR="00E3534F" w:rsidRPr="00E3534F" w:rsidRDefault="00E3534F" w:rsidP="00E3534F">
      <w:pPr>
        <w:jc w:val="both"/>
        <w:rPr>
          <w:sz w:val="24"/>
          <w:szCs w:val="24"/>
        </w:rPr>
      </w:pPr>
    </w:p>
    <w:p w:rsidR="00E3534F" w:rsidRPr="00E3534F" w:rsidRDefault="00E3534F" w:rsidP="00E3534F">
      <w:pPr>
        <w:jc w:val="both"/>
        <w:rPr>
          <w:b/>
          <w:sz w:val="24"/>
          <w:szCs w:val="24"/>
        </w:rPr>
      </w:pPr>
      <w:r w:rsidRPr="00E3534F">
        <w:rPr>
          <w:b/>
          <w:sz w:val="24"/>
          <w:szCs w:val="24"/>
        </w:rPr>
        <w:t xml:space="preserve">EL </w:t>
      </w:r>
      <w:r w:rsidR="00C66A80" w:rsidRPr="00E3534F">
        <w:rPr>
          <w:b/>
          <w:sz w:val="24"/>
          <w:szCs w:val="24"/>
        </w:rPr>
        <w:t>DÍA</w:t>
      </w:r>
      <w:r w:rsidR="006325DE">
        <w:rPr>
          <w:b/>
          <w:sz w:val="24"/>
          <w:szCs w:val="24"/>
        </w:rPr>
        <w:t xml:space="preserve"> 25 </w:t>
      </w:r>
      <w:r w:rsidR="000418E1">
        <w:rPr>
          <w:b/>
          <w:sz w:val="24"/>
          <w:szCs w:val="24"/>
        </w:rPr>
        <w:t xml:space="preserve">DE OCTUBRE </w:t>
      </w:r>
      <w:r w:rsidRPr="00E3534F">
        <w:rPr>
          <w:b/>
          <w:sz w:val="24"/>
          <w:szCs w:val="24"/>
        </w:rPr>
        <w:t>DE 2021,  A LAS 10,30 HORAS</w:t>
      </w:r>
    </w:p>
    <w:p w:rsidR="00E3534F" w:rsidRPr="00E3534F" w:rsidRDefault="00E3534F" w:rsidP="00E3534F">
      <w:pPr>
        <w:jc w:val="both"/>
        <w:rPr>
          <w:sz w:val="24"/>
          <w:szCs w:val="24"/>
        </w:rPr>
      </w:pPr>
    </w:p>
    <w:p w:rsidR="00E3534F" w:rsidRPr="00E3534F" w:rsidRDefault="00E3534F" w:rsidP="00E3534F">
      <w:pPr>
        <w:jc w:val="both"/>
        <w:rPr>
          <w:sz w:val="24"/>
          <w:szCs w:val="24"/>
        </w:rPr>
      </w:pPr>
    </w:p>
    <w:p w:rsidR="00E3534F" w:rsidRPr="00E3534F" w:rsidRDefault="00E3534F" w:rsidP="00E3534F">
      <w:pPr>
        <w:jc w:val="both"/>
        <w:rPr>
          <w:sz w:val="24"/>
          <w:szCs w:val="24"/>
        </w:rPr>
      </w:pPr>
      <w:r w:rsidRPr="00E3534F">
        <w:rPr>
          <w:b/>
          <w:sz w:val="24"/>
          <w:szCs w:val="24"/>
          <w:u w:val="single"/>
        </w:rPr>
        <w:t>OBSERVACIONES</w:t>
      </w:r>
      <w:r w:rsidRPr="00E3534F">
        <w:rPr>
          <w:sz w:val="24"/>
          <w:szCs w:val="24"/>
        </w:rPr>
        <w:t>:</w:t>
      </w:r>
    </w:p>
    <w:p w:rsidR="00E3534F" w:rsidRPr="00E3534F" w:rsidRDefault="00E3534F" w:rsidP="00E3534F">
      <w:pPr>
        <w:ind w:left="2130"/>
        <w:jc w:val="both"/>
        <w:rPr>
          <w:sz w:val="24"/>
          <w:szCs w:val="24"/>
        </w:rPr>
      </w:pPr>
    </w:p>
    <w:p w:rsidR="00E3534F" w:rsidRPr="00E3534F" w:rsidRDefault="0005535D" w:rsidP="00E3534F">
      <w:pPr>
        <w:numPr>
          <w:ilvl w:val="0"/>
          <w:numId w:val="27"/>
        </w:numPr>
        <w:jc w:val="both"/>
        <w:rPr>
          <w:sz w:val="24"/>
          <w:szCs w:val="24"/>
          <w:lang w:val="es-AR"/>
        </w:rPr>
      </w:pPr>
      <w:r>
        <w:rPr>
          <w:sz w:val="24"/>
          <w:szCs w:val="24"/>
          <w:lang w:val="es-AR"/>
        </w:rPr>
        <w:t xml:space="preserve">EXPEDIENTE </w:t>
      </w:r>
      <w:r w:rsidR="00E3534F" w:rsidRPr="00E3534F">
        <w:rPr>
          <w:sz w:val="24"/>
          <w:szCs w:val="24"/>
          <w:lang w:val="es-AR"/>
        </w:rPr>
        <w:t>N° E23-2021-</w:t>
      </w:r>
      <w:r>
        <w:rPr>
          <w:sz w:val="24"/>
          <w:szCs w:val="24"/>
          <w:lang w:val="es-AR"/>
        </w:rPr>
        <w:t>2</w:t>
      </w:r>
      <w:r w:rsidR="00EE2C7A">
        <w:rPr>
          <w:sz w:val="24"/>
          <w:szCs w:val="24"/>
          <w:lang w:val="es-AR"/>
        </w:rPr>
        <w:t>3</w:t>
      </w:r>
      <w:r>
        <w:rPr>
          <w:sz w:val="24"/>
          <w:szCs w:val="24"/>
          <w:lang w:val="es-AR"/>
        </w:rPr>
        <w:t>27</w:t>
      </w:r>
      <w:r w:rsidR="00EE2C7A">
        <w:rPr>
          <w:sz w:val="24"/>
          <w:szCs w:val="24"/>
          <w:lang w:val="es-AR"/>
        </w:rPr>
        <w:t>-</w:t>
      </w:r>
      <w:r>
        <w:rPr>
          <w:sz w:val="24"/>
          <w:szCs w:val="24"/>
          <w:lang w:val="es-AR"/>
        </w:rPr>
        <w:t>E</w:t>
      </w:r>
      <w:r w:rsidR="00E3534F" w:rsidRPr="00E3534F">
        <w:rPr>
          <w:sz w:val="24"/>
          <w:szCs w:val="24"/>
          <w:lang w:val="es-AR"/>
        </w:rPr>
        <w:t xml:space="preserve">.- </w:t>
      </w:r>
    </w:p>
    <w:p w:rsidR="00ED1ACF" w:rsidRDefault="00ED1ACF" w:rsidP="00C2666A">
      <w:pPr>
        <w:jc w:val="center"/>
        <w:rPr>
          <w:rFonts w:cs="Arial"/>
          <w:b/>
          <w:sz w:val="24"/>
          <w:u w:val="single"/>
        </w:rPr>
      </w:pPr>
    </w:p>
    <w:p w:rsidR="00C2666A" w:rsidRPr="00720E77" w:rsidRDefault="00C2666A" w:rsidP="00C2666A">
      <w:pPr>
        <w:jc w:val="center"/>
        <w:rPr>
          <w:rFonts w:cs="Arial"/>
          <w:b/>
          <w:sz w:val="28"/>
        </w:rPr>
      </w:pPr>
      <w:r w:rsidRPr="00720E77">
        <w:rPr>
          <w:rFonts w:cs="Arial"/>
          <w:b/>
          <w:sz w:val="24"/>
          <w:u w:val="single"/>
        </w:rPr>
        <w:t>MEMORIA DESCRIPTIVA</w:t>
      </w:r>
    </w:p>
    <w:p w:rsidR="00C2666A" w:rsidRPr="00E3534F" w:rsidRDefault="00C2666A" w:rsidP="00C2666A">
      <w:pPr>
        <w:jc w:val="center"/>
        <w:rPr>
          <w:rFonts w:cs="Arial"/>
        </w:rPr>
      </w:pPr>
    </w:p>
    <w:p w:rsidR="00C2666A" w:rsidRPr="00E3534F" w:rsidRDefault="00C2666A" w:rsidP="00C2666A">
      <w:pPr>
        <w:jc w:val="center"/>
        <w:rPr>
          <w:rFonts w:cs="Arial"/>
        </w:rPr>
      </w:pPr>
    </w:p>
    <w:p w:rsidR="00C2666A" w:rsidRPr="00E3534F" w:rsidRDefault="00C2666A" w:rsidP="00C2666A">
      <w:pPr>
        <w:spacing w:after="120"/>
        <w:ind w:firstLine="851"/>
        <w:jc w:val="both"/>
        <w:rPr>
          <w:rFonts w:cs="Arial"/>
          <w:sz w:val="24"/>
          <w:szCs w:val="24"/>
        </w:rPr>
      </w:pPr>
      <w:r w:rsidRPr="00E3534F">
        <w:rPr>
          <w:rFonts w:cs="Arial"/>
          <w:sz w:val="24"/>
          <w:szCs w:val="24"/>
        </w:rPr>
        <w:t xml:space="preserve">Este proyecto prevé la adquisición parcial de materiales eléctricos para realizar el suministro de energía eléctrica a familias y productores rurales de la Provincia del Chaco, ubicadas en distintos Departamentos, que se visualizan en planimetría general, abarcando un área aproximada de 45.000 has., dedicados a la explotación agrícola - ganadera, forestal, industrial y comercial, los cuales en la actualidad no cuentan con este servicio. </w:t>
      </w:r>
    </w:p>
    <w:p w:rsidR="00C2666A" w:rsidRPr="00E3534F" w:rsidRDefault="00C2666A" w:rsidP="00C2666A">
      <w:pPr>
        <w:spacing w:after="120"/>
        <w:ind w:firstLine="851"/>
        <w:jc w:val="both"/>
        <w:rPr>
          <w:rFonts w:cs="Arial"/>
          <w:sz w:val="24"/>
          <w:szCs w:val="24"/>
        </w:rPr>
      </w:pPr>
      <w:r w:rsidRPr="00E3534F">
        <w:rPr>
          <w:rFonts w:cs="Arial"/>
          <w:sz w:val="24"/>
          <w:szCs w:val="24"/>
        </w:rPr>
        <w:t>Se ha establecido a este fin un mecanismo que permita la ejecución ágil y eficiente de una cantidad de ampliaciones, remodelaciones y adecuaciones (en general de menor porte) de los sistemas de electrificación rural con que cuenta actualmente la Provincia. Las obras serán ejecutadas mayoritariamente por administración, con personal y equipamiento propio.</w:t>
      </w:r>
    </w:p>
    <w:p w:rsidR="00C2666A" w:rsidRPr="00E3534F" w:rsidRDefault="00C2666A" w:rsidP="00C2666A">
      <w:pPr>
        <w:spacing w:after="120"/>
        <w:ind w:firstLine="851"/>
        <w:jc w:val="both"/>
        <w:rPr>
          <w:rFonts w:cs="Arial"/>
          <w:sz w:val="24"/>
          <w:szCs w:val="24"/>
        </w:rPr>
      </w:pPr>
      <w:r w:rsidRPr="00E3534F">
        <w:rPr>
          <w:rFonts w:cs="Arial"/>
          <w:sz w:val="24"/>
          <w:szCs w:val="24"/>
        </w:rPr>
        <w:t>Con arreglo al objetivo expuesto, se han agrupado en este proyecto una gran cantidad de requerimientos puntuales de energía eléctrica rural, presentados por productores de diversas zonas a ser beneficiados durante el año 20</w:t>
      </w:r>
      <w:r w:rsidR="0081146D" w:rsidRPr="00E3534F">
        <w:rPr>
          <w:rFonts w:cs="Arial"/>
          <w:sz w:val="24"/>
          <w:szCs w:val="24"/>
        </w:rPr>
        <w:t>2</w:t>
      </w:r>
      <w:r w:rsidRPr="00E3534F">
        <w:rPr>
          <w:rFonts w:cs="Arial"/>
          <w:sz w:val="24"/>
          <w:szCs w:val="24"/>
        </w:rPr>
        <w:t>1.</w:t>
      </w:r>
    </w:p>
    <w:p w:rsidR="00C2666A" w:rsidRPr="00E3534F" w:rsidRDefault="00C2666A" w:rsidP="00C2666A">
      <w:pPr>
        <w:spacing w:after="120"/>
        <w:ind w:firstLine="851"/>
        <w:jc w:val="both"/>
        <w:rPr>
          <w:rFonts w:cs="Arial"/>
          <w:sz w:val="24"/>
          <w:szCs w:val="24"/>
        </w:rPr>
      </w:pPr>
      <w:r w:rsidRPr="00E3534F">
        <w:rPr>
          <w:rFonts w:cs="Arial"/>
          <w:sz w:val="24"/>
          <w:szCs w:val="24"/>
        </w:rPr>
        <w:t xml:space="preserve">Con la concreción de este proyecto, se dará respuesta a un importante número de familias rurales chaqueñas que hoy no cuentan con energía eléctrica, </w:t>
      </w:r>
      <w:r w:rsidR="00EE1979" w:rsidRPr="00E3534F">
        <w:rPr>
          <w:rFonts w:cs="Arial"/>
          <w:sz w:val="24"/>
          <w:szCs w:val="24"/>
        </w:rPr>
        <w:t>aun</w:t>
      </w:r>
      <w:r w:rsidRPr="00E3534F">
        <w:rPr>
          <w:rFonts w:cs="Arial"/>
          <w:sz w:val="24"/>
          <w:szCs w:val="24"/>
        </w:rPr>
        <w:t xml:space="preserve"> cuando se encuentran muy próximos a líneas e instalaciones de suministro de energías existentes, quienes desean sumarse al proceso productivo y de crecimiento, requiriendo para ello la energía que les garantice capacidad de tecnificación y el confort necesario para una vida digna y acorde con los avances tecnológicos actuales.</w:t>
      </w:r>
    </w:p>
    <w:p w:rsidR="00C2666A" w:rsidRPr="00E3534F" w:rsidRDefault="00C2666A" w:rsidP="00C2666A">
      <w:pPr>
        <w:spacing w:after="120"/>
        <w:ind w:firstLine="851"/>
        <w:jc w:val="both"/>
        <w:rPr>
          <w:rFonts w:cs="Arial"/>
          <w:sz w:val="24"/>
          <w:szCs w:val="24"/>
        </w:rPr>
      </w:pPr>
      <w:r w:rsidRPr="00E3534F">
        <w:rPr>
          <w:rFonts w:cs="Arial"/>
          <w:sz w:val="24"/>
          <w:szCs w:val="24"/>
        </w:rPr>
        <w:t xml:space="preserve">Las principales características técnicas del proyecto son las normales para este tipo de obras, es decir </w:t>
      </w:r>
      <w:proofErr w:type="spellStart"/>
      <w:r w:rsidRPr="00E3534F">
        <w:rPr>
          <w:rFonts w:cs="Arial"/>
          <w:sz w:val="24"/>
          <w:szCs w:val="24"/>
        </w:rPr>
        <w:t>postación</w:t>
      </w:r>
      <w:proofErr w:type="spellEnd"/>
      <w:r w:rsidRPr="00E3534F">
        <w:rPr>
          <w:rFonts w:cs="Arial"/>
          <w:sz w:val="24"/>
          <w:szCs w:val="24"/>
        </w:rPr>
        <w:t xml:space="preserve"> de madera de eucaliptus tratado, conductores de aleación de aluminio desnudo en M.T. y </w:t>
      </w:r>
      <w:proofErr w:type="spellStart"/>
      <w:r w:rsidRPr="00E3534F">
        <w:rPr>
          <w:rFonts w:cs="Arial"/>
          <w:sz w:val="24"/>
          <w:szCs w:val="24"/>
        </w:rPr>
        <w:t>preensamblado</w:t>
      </w:r>
      <w:proofErr w:type="spellEnd"/>
      <w:r w:rsidRPr="00E3534F">
        <w:rPr>
          <w:rFonts w:cs="Arial"/>
          <w:sz w:val="24"/>
          <w:szCs w:val="24"/>
        </w:rPr>
        <w:t xml:space="preserve"> en B.T., aislación de porcelana y/</w:t>
      </w:r>
      <w:proofErr w:type="spellStart"/>
      <w:r w:rsidRPr="00E3534F">
        <w:rPr>
          <w:rFonts w:cs="Arial"/>
          <w:sz w:val="24"/>
          <w:szCs w:val="24"/>
        </w:rPr>
        <w:t>o</w:t>
      </w:r>
      <w:proofErr w:type="spellEnd"/>
      <w:r w:rsidRPr="00E3534F">
        <w:rPr>
          <w:rFonts w:cs="Arial"/>
          <w:sz w:val="24"/>
          <w:szCs w:val="24"/>
        </w:rPr>
        <w:t xml:space="preserve"> orgánica, vanos rurales medios de 90 </w:t>
      </w:r>
      <w:proofErr w:type="spellStart"/>
      <w:r w:rsidRPr="00E3534F">
        <w:rPr>
          <w:rFonts w:cs="Arial"/>
          <w:sz w:val="24"/>
          <w:szCs w:val="24"/>
        </w:rPr>
        <w:t>mts</w:t>
      </w:r>
      <w:proofErr w:type="spellEnd"/>
      <w:r w:rsidRPr="00E3534F">
        <w:rPr>
          <w:rFonts w:cs="Arial"/>
          <w:sz w:val="24"/>
          <w:szCs w:val="24"/>
        </w:rPr>
        <w:t xml:space="preserve">. </w:t>
      </w:r>
      <w:proofErr w:type="gramStart"/>
      <w:r w:rsidRPr="00E3534F">
        <w:rPr>
          <w:rFonts w:cs="Arial"/>
          <w:sz w:val="24"/>
          <w:szCs w:val="24"/>
        </w:rPr>
        <w:t>y</w:t>
      </w:r>
      <w:proofErr w:type="gramEnd"/>
      <w:r w:rsidRPr="00E3534F">
        <w:rPr>
          <w:rFonts w:cs="Arial"/>
          <w:sz w:val="24"/>
          <w:szCs w:val="24"/>
        </w:rPr>
        <w:t xml:space="preserve"> 120 </w:t>
      </w:r>
      <w:proofErr w:type="spellStart"/>
      <w:r w:rsidRPr="00E3534F">
        <w:rPr>
          <w:rFonts w:cs="Arial"/>
          <w:sz w:val="24"/>
          <w:szCs w:val="24"/>
        </w:rPr>
        <w:t>mts</w:t>
      </w:r>
      <w:proofErr w:type="spellEnd"/>
      <w:r w:rsidRPr="00E3534F">
        <w:rPr>
          <w:rFonts w:cs="Arial"/>
          <w:sz w:val="24"/>
          <w:szCs w:val="24"/>
        </w:rPr>
        <w:t xml:space="preserve">. </w:t>
      </w:r>
      <w:proofErr w:type="gramStart"/>
      <w:r w:rsidRPr="00E3534F">
        <w:rPr>
          <w:rFonts w:cs="Arial"/>
          <w:sz w:val="24"/>
          <w:szCs w:val="24"/>
        </w:rPr>
        <w:t>en</w:t>
      </w:r>
      <w:proofErr w:type="gramEnd"/>
      <w:r w:rsidRPr="00E3534F">
        <w:rPr>
          <w:rFonts w:cs="Arial"/>
          <w:sz w:val="24"/>
          <w:szCs w:val="24"/>
        </w:rPr>
        <w:t xml:space="preserve"> media tensión, estructuras de retención de línea cada 2.500 </w:t>
      </w:r>
      <w:proofErr w:type="spellStart"/>
      <w:r w:rsidRPr="00E3534F">
        <w:rPr>
          <w:rFonts w:cs="Arial"/>
          <w:sz w:val="24"/>
          <w:szCs w:val="24"/>
        </w:rPr>
        <w:t>mts</w:t>
      </w:r>
      <w:proofErr w:type="spellEnd"/>
      <w:r w:rsidRPr="00E3534F">
        <w:rPr>
          <w:rFonts w:cs="Arial"/>
          <w:sz w:val="24"/>
          <w:szCs w:val="24"/>
        </w:rPr>
        <w:t xml:space="preserve">. </w:t>
      </w:r>
      <w:proofErr w:type="gramStart"/>
      <w:r w:rsidRPr="00E3534F">
        <w:rPr>
          <w:rFonts w:cs="Arial"/>
          <w:sz w:val="24"/>
          <w:szCs w:val="24"/>
        </w:rPr>
        <w:t>y</w:t>
      </w:r>
      <w:proofErr w:type="gramEnd"/>
      <w:r w:rsidRPr="00E3534F">
        <w:rPr>
          <w:rFonts w:cs="Arial"/>
          <w:sz w:val="24"/>
          <w:szCs w:val="24"/>
        </w:rPr>
        <w:t xml:space="preserve"> protecciones contra sobre corriente y descargas atmosféricas. </w:t>
      </w:r>
    </w:p>
    <w:p w:rsidR="00C2666A" w:rsidRPr="00E3534F" w:rsidRDefault="00C2666A" w:rsidP="00C2666A">
      <w:pPr>
        <w:spacing w:after="120"/>
        <w:ind w:firstLine="851"/>
        <w:jc w:val="both"/>
        <w:rPr>
          <w:rFonts w:cs="Arial"/>
          <w:sz w:val="24"/>
          <w:szCs w:val="24"/>
        </w:rPr>
      </w:pPr>
      <w:r w:rsidRPr="00E3534F">
        <w:rPr>
          <w:rFonts w:cs="Arial"/>
          <w:sz w:val="24"/>
          <w:szCs w:val="24"/>
        </w:rPr>
        <w:t>Los sistemas constructivos se ajustarán a las Normas para Electrificación Rural dictadas por el Consejo Federal de la Energía Eléctrica, IRAM y AEA.</w:t>
      </w:r>
    </w:p>
    <w:p w:rsidR="00C2666A" w:rsidRPr="00E3534F" w:rsidRDefault="00C2666A" w:rsidP="0005535D">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rPr>
      </w:pPr>
      <w:r w:rsidRPr="00E3534F">
        <w:rPr>
          <w:rFonts w:cs="Arial"/>
          <w:sz w:val="24"/>
          <w:szCs w:val="24"/>
        </w:rPr>
        <w:t xml:space="preserve">                          El Presupuesto Oficial para la </w:t>
      </w:r>
      <w:r w:rsidR="0005535D" w:rsidRPr="0005535D">
        <w:rPr>
          <w:b/>
          <w:sz w:val="24"/>
        </w:rPr>
        <w:t>“ADQUISICION DE MATERIALES PARA OBRAS MENORES  DE ELECTRIFICACIÓN RURAL – 2º ETAPA –  AÑO 2021 – RUBRO VI – TRANSFORMADORES</w:t>
      </w:r>
      <w:r w:rsidR="00C66A80">
        <w:rPr>
          <w:b/>
          <w:sz w:val="24"/>
        </w:rPr>
        <w:t xml:space="preserve"> MONOFASICO DE 10KV Y 5KV Y ELEMENTOS DE PROTECCION</w:t>
      </w:r>
      <w:r w:rsidR="0005535D" w:rsidRPr="0005535D">
        <w:rPr>
          <w:b/>
          <w:sz w:val="24"/>
        </w:rPr>
        <w:t>”</w:t>
      </w:r>
      <w:r w:rsidR="0005535D">
        <w:rPr>
          <w:b/>
          <w:sz w:val="24"/>
        </w:rPr>
        <w:t xml:space="preserve">, </w:t>
      </w:r>
      <w:r w:rsidRPr="00E3534F">
        <w:rPr>
          <w:rFonts w:cs="Arial"/>
          <w:sz w:val="24"/>
          <w:szCs w:val="24"/>
        </w:rPr>
        <w:t xml:space="preserve">asciende a la suma de </w:t>
      </w:r>
      <w:r w:rsidR="00EE1979" w:rsidRPr="00E3534F">
        <w:rPr>
          <w:rFonts w:cs="Arial"/>
          <w:b/>
          <w:sz w:val="24"/>
          <w:szCs w:val="22"/>
        </w:rPr>
        <w:t xml:space="preserve">PESOS </w:t>
      </w:r>
      <w:r w:rsidR="0005535D">
        <w:rPr>
          <w:rFonts w:cs="Arial"/>
          <w:b/>
          <w:sz w:val="24"/>
          <w:szCs w:val="22"/>
        </w:rPr>
        <w:t xml:space="preserve">DIECISEIS </w:t>
      </w:r>
      <w:r w:rsidR="00EE1979" w:rsidRPr="00E3534F">
        <w:rPr>
          <w:rFonts w:cs="Arial"/>
          <w:b/>
          <w:sz w:val="24"/>
          <w:szCs w:val="22"/>
        </w:rPr>
        <w:t xml:space="preserve"> MILLONES </w:t>
      </w:r>
      <w:r w:rsidR="0005535D">
        <w:rPr>
          <w:rFonts w:cs="Arial"/>
          <w:b/>
          <w:sz w:val="24"/>
          <w:szCs w:val="22"/>
        </w:rPr>
        <w:t xml:space="preserve">QUINIENTOS </w:t>
      </w:r>
      <w:r w:rsidR="00EE1979" w:rsidRPr="00E3534F">
        <w:rPr>
          <w:rFonts w:cs="Arial"/>
          <w:b/>
          <w:sz w:val="24"/>
          <w:szCs w:val="22"/>
        </w:rPr>
        <w:t xml:space="preserve">MIL </w:t>
      </w:r>
      <w:proofErr w:type="gramStart"/>
      <w:r w:rsidR="00EE1979" w:rsidRPr="00E3534F">
        <w:rPr>
          <w:rFonts w:cs="Arial"/>
          <w:b/>
          <w:sz w:val="24"/>
          <w:szCs w:val="22"/>
        </w:rPr>
        <w:t>( $</w:t>
      </w:r>
      <w:proofErr w:type="gramEnd"/>
      <w:r w:rsidR="00EE1979" w:rsidRPr="00E3534F">
        <w:rPr>
          <w:rFonts w:cs="Arial"/>
          <w:b/>
          <w:sz w:val="24"/>
          <w:szCs w:val="22"/>
        </w:rPr>
        <w:t xml:space="preserve"> 1</w:t>
      </w:r>
      <w:r w:rsidR="0005535D">
        <w:rPr>
          <w:rFonts w:cs="Arial"/>
          <w:b/>
          <w:sz w:val="24"/>
          <w:szCs w:val="22"/>
        </w:rPr>
        <w:t>6</w:t>
      </w:r>
      <w:r w:rsidR="00EE1979" w:rsidRPr="00E3534F">
        <w:rPr>
          <w:rFonts w:cs="Arial"/>
          <w:b/>
          <w:sz w:val="24"/>
          <w:szCs w:val="22"/>
        </w:rPr>
        <w:t>.</w:t>
      </w:r>
      <w:r w:rsidR="0005535D">
        <w:rPr>
          <w:rFonts w:cs="Arial"/>
          <w:b/>
          <w:sz w:val="24"/>
          <w:szCs w:val="22"/>
        </w:rPr>
        <w:t>500</w:t>
      </w:r>
      <w:r w:rsidR="00EE1979" w:rsidRPr="00E3534F">
        <w:rPr>
          <w:rFonts w:cs="Arial"/>
          <w:b/>
          <w:sz w:val="24"/>
          <w:szCs w:val="22"/>
        </w:rPr>
        <w:t>.00</w:t>
      </w:r>
      <w:r w:rsidR="0005535D">
        <w:rPr>
          <w:rFonts w:cs="Arial"/>
          <w:b/>
          <w:sz w:val="24"/>
          <w:szCs w:val="22"/>
        </w:rPr>
        <w:t>0</w:t>
      </w:r>
      <w:r w:rsidR="00EE1979" w:rsidRPr="00E3534F">
        <w:rPr>
          <w:rFonts w:cs="Arial"/>
          <w:b/>
          <w:sz w:val="24"/>
          <w:szCs w:val="22"/>
        </w:rPr>
        <w:t>,</w:t>
      </w:r>
      <w:r w:rsidR="0005535D">
        <w:rPr>
          <w:rFonts w:cs="Arial"/>
          <w:b/>
          <w:sz w:val="24"/>
          <w:szCs w:val="22"/>
        </w:rPr>
        <w:t>00</w:t>
      </w:r>
      <w:r w:rsidR="00EE1979" w:rsidRPr="00E3534F">
        <w:rPr>
          <w:rFonts w:cs="Arial"/>
          <w:b/>
          <w:sz w:val="24"/>
          <w:szCs w:val="22"/>
        </w:rPr>
        <w:t xml:space="preserve"> ).-</w:t>
      </w:r>
    </w:p>
    <w:p w:rsidR="00C2666A" w:rsidRPr="00E3534F" w:rsidRDefault="00C2666A" w:rsidP="00C2666A">
      <w:pPr>
        <w:jc w:val="both"/>
        <w:rPr>
          <w:rFonts w:cs="Arial"/>
          <w:sz w:val="24"/>
        </w:rPr>
      </w:pPr>
    </w:p>
    <w:p w:rsidR="00C2666A" w:rsidRPr="00752BDC"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8"/>
          <w:u w:val="single"/>
        </w:rPr>
      </w:pPr>
      <w:r w:rsidRPr="00E3534F">
        <w:rPr>
          <w:rFonts w:cs="Arial"/>
          <w:b/>
        </w:rPr>
        <w:br w:type="page"/>
      </w:r>
      <w:r w:rsidRPr="00752BDC">
        <w:rPr>
          <w:rFonts w:cs="Arial"/>
          <w:b/>
          <w:sz w:val="28"/>
          <w:u w:val="single"/>
        </w:rPr>
        <w:lastRenderedPageBreak/>
        <w:t>C L A U S U L A S  P A R T I C U L A R E S</w:t>
      </w:r>
    </w:p>
    <w:p w:rsidR="00C2666A" w:rsidRPr="00752BDC"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8"/>
          <w:u w:val="single"/>
        </w:rPr>
      </w:pPr>
      <w:r w:rsidRPr="00752BDC">
        <w:rPr>
          <w:rFonts w:cs="Arial"/>
          <w:b/>
          <w:sz w:val="28"/>
          <w:u w:val="single"/>
        </w:rPr>
        <w:t>C A P I T U L O  P R I M E R O</w:t>
      </w:r>
    </w:p>
    <w:p w:rsidR="00C2666A"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8"/>
          <w:szCs w:val="22"/>
        </w:rPr>
      </w:pPr>
    </w:p>
    <w:p w:rsidR="00752BDC" w:rsidRPr="00E3534F" w:rsidRDefault="00752BDC" w:rsidP="00C2666A">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8"/>
          <w:szCs w:val="22"/>
        </w:rPr>
      </w:pPr>
    </w:p>
    <w:p w:rsidR="00C34BC6" w:rsidRPr="00752BDC" w:rsidRDefault="00C34BC6" w:rsidP="00C2666A">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4"/>
          <w:szCs w:val="22"/>
        </w:rPr>
      </w:pPr>
      <w:r w:rsidRPr="00752BDC">
        <w:rPr>
          <w:rFonts w:cs="Arial"/>
          <w:b/>
          <w:sz w:val="24"/>
          <w:szCs w:val="22"/>
        </w:rPr>
        <w:t>ARTICULO 1: OBJETO DEL LLAMADO.</w:t>
      </w:r>
    </w:p>
    <w:p w:rsidR="00C34BC6" w:rsidRPr="00E3534F" w:rsidRDefault="00C34BC6" w:rsidP="00C2666A">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8"/>
          <w:szCs w:val="22"/>
        </w:rPr>
      </w:pPr>
    </w:p>
    <w:p w:rsidR="00C34BC6" w:rsidRPr="00E3534F" w:rsidRDefault="00C34BC6" w:rsidP="00EE1979">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2"/>
        </w:rPr>
      </w:pPr>
      <w:r w:rsidRPr="00E3534F">
        <w:rPr>
          <w:rFonts w:cs="Arial"/>
          <w:sz w:val="28"/>
          <w:szCs w:val="22"/>
        </w:rPr>
        <w:t xml:space="preserve">                        </w:t>
      </w:r>
      <w:r w:rsidRPr="00E3534F">
        <w:rPr>
          <w:rFonts w:cs="Arial"/>
          <w:sz w:val="24"/>
          <w:szCs w:val="22"/>
        </w:rPr>
        <w:t>Consiste en la Provisión de Materiales de diversas características para la ejecución de Obras de Electrificación Rural en la Provincia del Chaco, que serán realizadas por administración, con personal y equipamientos del organismo licitante. Dichas construcciones revisten el carácter de OBRA PÚBLICA, por lo que su única causa y objeto es el bien común, naturaleza de la cual surgirá la relación obligacional entre el Organismo Licitante y los Oferentes y Adjudicatarios.</w:t>
      </w:r>
    </w:p>
    <w:p w:rsidR="00C34BC6" w:rsidRPr="00E3534F" w:rsidRDefault="00C34BC6"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r w:rsidRPr="00E3534F">
        <w:rPr>
          <w:rFonts w:cs="Arial"/>
          <w:b/>
          <w:sz w:val="24"/>
          <w:szCs w:val="24"/>
        </w:rPr>
        <w:t xml:space="preserve">ARTICULO </w:t>
      </w:r>
      <w:r w:rsidR="00C34BC6" w:rsidRPr="00E3534F">
        <w:rPr>
          <w:rFonts w:cs="Arial"/>
          <w:b/>
          <w:sz w:val="24"/>
          <w:szCs w:val="24"/>
        </w:rPr>
        <w:t>2</w:t>
      </w:r>
      <w:r w:rsidRPr="00E3534F">
        <w:rPr>
          <w:rFonts w:cs="Arial"/>
          <w:b/>
          <w:sz w:val="24"/>
          <w:szCs w:val="24"/>
        </w:rPr>
        <w:t>: CONVENCIONES GENERALES.-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pStyle w:val="Textoindependiente"/>
        <w:rPr>
          <w:rFonts w:cs="Arial"/>
          <w:szCs w:val="24"/>
        </w:rPr>
      </w:pPr>
      <w:r w:rsidRPr="00E3534F">
        <w:rPr>
          <w:rFonts w:cs="Arial"/>
          <w:szCs w:val="24"/>
        </w:rPr>
        <w:t xml:space="preserve">               A continuación se enumeran, para dejar expresamente establecidas, las convenciones generales a que se ajustarán la totalidad de los Oferentes y Adjudicatarios de la presente Contratación Directa, sin menoscabo de las convenciones generales y particulares estipuladas en otras normativas aplicables:</w:t>
      </w:r>
    </w:p>
    <w:p w:rsidR="00C2666A" w:rsidRPr="00E3534F" w:rsidRDefault="00C2666A" w:rsidP="00C2666A">
      <w:pPr>
        <w:pStyle w:val="Textoindependiente"/>
        <w:numPr>
          <w:ilvl w:val="0"/>
          <w:numId w:val="1"/>
        </w:numPr>
        <w:rPr>
          <w:rFonts w:cs="Arial"/>
          <w:szCs w:val="24"/>
        </w:rPr>
      </w:pPr>
      <w:r w:rsidRPr="00E3534F">
        <w:rPr>
          <w:rFonts w:cs="Arial"/>
          <w:szCs w:val="24"/>
        </w:rPr>
        <w:t>Cada Oferente y Adjudicatario obrará en todo momento y en las distintas etapas del proceso administrativo, sea cual fuere el carácter en que le corresponda participar, de BUENA FE.</w:t>
      </w:r>
    </w:p>
    <w:p w:rsidR="00C2666A" w:rsidRPr="00E3534F" w:rsidRDefault="00C2666A" w:rsidP="00C2666A">
      <w:pPr>
        <w:pStyle w:val="Textoindependiente"/>
        <w:numPr>
          <w:ilvl w:val="0"/>
          <w:numId w:val="1"/>
        </w:numPr>
        <w:rPr>
          <w:rFonts w:cs="Arial"/>
          <w:szCs w:val="24"/>
        </w:rPr>
      </w:pPr>
      <w:r w:rsidRPr="00E3534F">
        <w:rPr>
          <w:rFonts w:cs="Arial"/>
          <w:szCs w:val="24"/>
        </w:rPr>
        <w:t>La sola presentación formal de una Oferta, constituye para la parte que la presente, la obligación de respetar y cumplir estrictamente con todas y cada una de las condiciones que  establezca el presente Pliego de condiciones y demás normativa aplicable a los procesos de compra que rigen en el ámbito público de la Provincia del Chaco.</w:t>
      </w:r>
    </w:p>
    <w:p w:rsidR="00C2666A" w:rsidRPr="00E3534F" w:rsidRDefault="00C2666A" w:rsidP="00C2666A">
      <w:pPr>
        <w:pStyle w:val="Textoindependiente"/>
        <w:numPr>
          <w:ilvl w:val="0"/>
          <w:numId w:val="1"/>
        </w:numPr>
        <w:rPr>
          <w:rFonts w:cs="Arial"/>
          <w:b/>
          <w:szCs w:val="24"/>
        </w:rPr>
      </w:pPr>
      <w:r w:rsidRPr="00E3534F">
        <w:rPr>
          <w:rFonts w:cs="Arial"/>
          <w:szCs w:val="24"/>
        </w:rPr>
        <w:t xml:space="preserve">Con causa en la especie técnica específica de los materiales, elementos y equipos comprendidos en la presente, el Organismo Licitante presume que quien formula la oferta posee completos conocimientos de las características técnicas solicitadas para  ellos. Como  así  también  que  dichos  conocimientos del Oferente alcanza plenamente a las normas técnicas, de seguridad y ambientales a que se debe ajustar tanto su oferta como los materiales que en ella ofrece.   </w:t>
      </w:r>
    </w:p>
    <w:p w:rsidR="00C2666A" w:rsidRPr="00E3534F" w:rsidRDefault="00C2666A" w:rsidP="00C2666A">
      <w:pPr>
        <w:pStyle w:val="Textoindependiente"/>
        <w:numPr>
          <w:ilvl w:val="0"/>
          <w:numId w:val="1"/>
        </w:numPr>
        <w:tabs>
          <w:tab w:val="left" w:pos="851"/>
        </w:tabs>
        <w:rPr>
          <w:rFonts w:cs="Arial"/>
          <w:szCs w:val="24"/>
        </w:rPr>
      </w:pPr>
      <w:r w:rsidRPr="00E3534F">
        <w:rPr>
          <w:rFonts w:cs="Arial"/>
          <w:szCs w:val="24"/>
        </w:rPr>
        <w:t xml:space="preserve">Las características técnicas, cantidades, unidades, marcas, especies y tipos establecidos para los materiales, elementos y equipos solicitados en la presente licitación, como así también de los que resulten adjudicados, son  a exclusivo criterio del Organismo Licitante y no están sujetos a ninguna modificación por arbitrio de los Oferentes, Adjudicatarios o Terceros. Por lo que cualquier alteración </w:t>
      </w:r>
      <w:r w:rsidRPr="00E3534F">
        <w:rPr>
          <w:rFonts w:cs="Arial"/>
          <w:szCs w:val="24"/>
        </w:rPr>
        <w:lastRenderedPageBreak/>
        <w:t xml:space="preserve">sin el consentimiento expreso del Organismo Licitante; podría ser considerado como defecto  de la Oferta o incumplimiento de la obligación, según corresponda. </w:t>
      </w:r>
    </w:p>
    <w:p w:rsidR="00C2666A" w:rsidRPr="00E3534F" w:rsidRDefault="00C2666A" w:rsidP="00C2666A">
      <w:pPr>
        <w:pStyle w:val="Textoindependiente"/>
        <w:numPr>
          <w:ilvl w:val="0"/>
          <w:numId w:val="1"/>
        </w:numPr>
        <w:tabs>
          <w:tab w:val="left" w:pos="851"/>
        </w:tabs>
        <w:rPr>
          <w:rFonts w:cs="Arial"/>
          <w:szCs w:val="24"/>
        </w:rPr>
      </w:pPr>
      <w:r w:rsidRPr="00E3534F">
        <w:rPr>
          <w:rFonts w:cs="Arial"/>
          <w:szCs w:val="24"/>
        </w:rPr>
        <w:t xml:space="preserve">Para este proceso de adquisición, el Organismo Licitante adopta el principio de libertad de contratación, motivo por el cual se reserva a su solo juicio la potestad de adjudicar ninguno, alguno o la totalidad de los ítems incluidos en la Planilla Objeto del Llamado a, o las Ofertas que contengan la propuesta más conveniente.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b/>
          <w:sz w:val="24"/>
          <w:szCs w:val="24"/>
        </w:rPr>
        <w:t xml:space="preserve">ARTICULO </w:t>
      </w:r>
      <w:r w:rsidR="00F15625" w:rsidRPr="00E3534F">
        <w:rPr>
          <w:rFonts w:cs="Arial"/>
          <w:b/>
          <w:sz w:val="24"/>
          <w:szCs w:val="24"/>
        </w:rPr>
        <w:t>3</w:t>
      </w:r>
      <w:r w:rsidRPr="00E3534F">
        <w:rPr>
          <w:rFonts w:cs="Arial"/>
          <w:b/>
          <w:sz w:val="24"/>
          <w:szCs w:val="24"/>
        </w:rPr>
        <w:t>: DOCUMENTACION QUE INTEGRA EL PRESENTE LEGAJO.-</w:t>
      </w:r>
    </w:p>
    <w:p w:rsidR="002A0220"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r>
      <w:r w:rsidRPr="00E3534F">
        <w:rPr>
          <w:rFonts w:cs="Arial"/>
          <w:sz w:val="24"/>
          <w:szCs w:val="24"/>
        </w:rPr>
        <w:tab/>
      </w:r>
    </w:p>
    <w:p w:rsidR="00C2666A" w:rsidRPr="00E3534F" w:rsidRDefault="002A0220"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00C2666A" w:rsidRPr="00E3534F">
        <w:rPr>
          <w:rFonts w:cs="Arial"/>
          <w:sz w:val="24"/>
          <w:szCs w:val="24"/>
        </w:rPr>
        <w:t>Las presentes Cláusulas Particulares complementan las documentaciones enumeradas a continuación y junto con ellas forman parte integrante del legajo licitatorio. Esta documentación que se enumera más abajo, forma parte y regirá, junto con la oferta adjudicada, la relación obligacional entre Organismo Licitante y Empresa Adjudicataria:</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F15625">
      <w:pPr>
        <w:pStyle w:val="Prrafodelista"/>
        <w:numPr>
          <w:ilvl w:val="0"/>
          <w:numId w:val="26"/>
        </w:numPr>
        <w:tabs>
          <w:tab w:val="left" w:pos="288"/>
          <w:tab w:val="left" w:pos="1008"/>
          <w:tab w:val="left" w:pos="1728"/>
          <w:tab w:val="left" w:pos="2448"/>
          <w:tab w:val="left" w:pos="3168"/>
          <w:tab w:val="left" w:pos="3888"/>
          <w:tab w:val="left" w:pos="4608"/>
          <w:tab w:val="left" w:pos="5328"/>
          <w:tab w:val="left" w:pos="6048"/>
          <w:tab w:val="left" w:pos="6768"/>
        </w:tabs>
        <w:ind w:left="709"/>
        <w:jc w:val="both"/>
        <w:rPr>
          <w:rFonts w:cs="Arial"/>
          <w:sz w:val="24"/>
          <w:szCs w:val="24"/>
        </w:rPr>
      </w:pPr>
      <w:r w:rsidRPr="00E3534F">
        <w:rPr>
          <w:rFonts w:cs="Arial"/>
          <w:sz w:val="24"/>
          <w:szCs w:val="24"/>
        </w:rPr>
        <w:t>LA CARATULA DEL LLAMADO A LICITACION.-</w:t>
      </w:r>
    </w:p>
    <w:p w:rsidR="00C2666A" w:rsidRPr="00E3534F" w:rsidRDefault="00C2666A" w:rsidP="00F15625">
      <w:pPr>
        <w:pStyle w:val="Prrafodelista"/>
        <w:numPr>
          <w:ilvl w:val="0"/>
          <w:numId w:val="26"/>
        </w:numPr>
        <w:tabs>
          <w:tab w:val="left" w:pos="288"/>
          <w:tab w:val="left" w:pos="1008"/>
          <w:tab w:val="left" w:pos="1728"/>
          <w:tab w:val="left" w:pos="2448"/>
          <w:tab w:val="left" w:pos="3168"/>
          <w:tab w:val="left" w:pos="3888"/>
          <w:tab w:val="left" w:pos="4608"/>
          <w:tab w:val="left" w:pos="5328"/>
          <w:tab w:val="left" w:pos="6048"/>
          <w:tab w:val="left" w:pos="6768"/>
        </w:tabs>
        <w:ind w:left="709"/>
        <w:rPr>
          <w:rFonts w:cs="Arial"/>
          <w:sz w:val="24"/>
          <w:szCs w:val="24"/>
        </w:rPr>
      </w:pPr>
      <w:r w:rsidRPr="00E3534F">
        <w:rPr>
          <w:rFonts w:cs="Arial"/>
          <w:sz w:val="24"/>
          <w:szCs w:val="24"/>
        </w:rPr>
        <w:t>LAS PRESENTES CLAUSULAS PARTICULARES.-</w:t>
      </w:r>
    </w:p>
    <w:p w:rsidR="00C2666A" w:rsidRPr="00E3534F" w:rsidRDefault="00C2666A" w:rsidP="00C2666A">
      <w:pPr>
        <w:numPr>
          <w:ilvl w:val="0"/>
          <w:numId w:val="24"/>
        </w:numPr>
        <w:jc w:val="both"/>
        <w:rPr>
          <w:rFonts w:cs="Arial"/>
          <w:sz w:val="24"/>
          <w:szCs w:val="24"/>
        </w:rPr>
      </w:pPr>
      <w:r w:rsidRPr="00E3534F">
        <w:rPr>
          <w:rFonts w:cs="Arial"/>
          <w:sz w:val="24"/>
          <w:szCs w:val="24"/>
        </w:rPr>
        <w:t>LA PLANILLA OBJETO DEL LLAMADO.-</w:t>
      </w:r>
    </w:p>
    <w:p w:rsidR="00C2666A" w:rsidRPr="00E3534F" w:rsidRDefault="00C2666A" w:rsidP="00C2666A">
      <w:pPr>
        <w:numPr>
          <w:ilvl w:val="0"/>
          <w:numId w:val="24"/>
        </w:numPr>
        <w:jc w:val="both"/>
        <w:rPr>
          <w:rFonts w:cs="Arial"/>
          <w:sz w:val="24"/>
          <w:szCs w:val="24"/>
        </w:rPr>
      </w:pPr>
      <w:r w:rsidRPr="00E3534F">
        <w:rPr>
          <w:rFonts w:cs="Arial"/>
          <w:sz w:val="24"/>
          <w:szCs w:val="24"/>
        </w:rPr>
        <w:t xml:space="preserve">LAS CLAUSULAS TECNICAS.- </w:t>
      </w:r>
    </w:p>
    <w:p w:rsidR="00C2666A" w:rsidRPr="00E3534F" w:rsidRDefault="00C2666A" w:rsidP="00C2666A">
      <w:pPr>
        <w:numPr>
          <w:ilvl w:val="0"/>
          <w:numId w:val="24"/>
        </w:numPr>
        <w:jc w:val="both"/>
        <w:rPr>
          <w:rFonts w:cs="Arial"/>
          <w:sz w:val="24"/>
          <w:szCs w:val="24"/>
        </w:rPr>
      </w:pPr>
      <w:r w:rsidRPr="00E3534F">
        <w:rPr>
          <w:rFonts w:cs="Arial"/>
          <w:sz w:val="24"/>
          <w:szCs w:val="24"/>
        </w:rPr>
        <w:t>LAS PLANILLAS DE DATOS GARANTIZADOS.-</w:t>
      </w:r>
    </w:p>
    <w:p w:rsidR="00C2666A" w:rsidRPr="00E3534F" w:rsidRDefault="00C2666A" w:rsidP="00C2666A">
      <w:pPr>
        <w:numPr>
          <w:ilvl w:val="0"/>
          <w:numId w:val="24"/>
        </w:numPr>
        <w:jc w:val="both"/>
        <w:rPr>
          <w:rFonts w:cs="Arial"/>
          <w:sz w:val="24"/>
          <w:szCs w:val="24"/>
        </w:rPr>
      </w:pPr>
      <w:r w:rsidRPr="00E3534F">
        <w:rPr>
          <w:rFonts w:cs="Arial"/>
          <w:sz w:val="24"/>
          <w:szCs w:val="24"/>
        </w:rPr>
        <w:t>LAS ESPECIFICACIONES TECNICAS DE LA SUBSECRETARIA DE ENERGIA.-</w:t>
      </w:r>
    </w:p>
    <w:p w:rsidR="00C2666A" w:rsidRPr="00E3534F" w:rsidRDefault="00C2666A" w:rsidP="00C2666A">
      <w:pPr>
        <w:jc w:val="both"/>
        <w:rPr>
          <w:rFonts w:cs="Arial"/>
          <w:sz w:val="24"/>
          <w:szCs w:val="24"/>
        </w:rPr>
      </w:pPr>
    </w:p>
    <w:p w:rsidR="00C2666A" w:rsidRPr="00E3534F" w:rsidRDefault="00C2666A" w:rsidP="00C2666A">
      <w:pPr>
        <w:jc w:val="both"/>
        <w:rPr>
          <w:rFonts w:cs="Arial"/>
          <w:sz w:val="24"/>
          <w:szCs w:val="24"/>
        </w:rPr>
      </w:pPr>
    </w:p>
    <w:p w:rsidR="00C2666A" w:rsidRPr="00E3534F" w:rsidRDefault="00C2666A" w:rsidP="00C2666A">
      <w:pPr>
        <w:jc w:val="both"/>
        <w:rPr>
          <w:rFonts w:cs="Arial"/>
          <w:b/>
          <w:sz w:val="24"/>
          <w:szCs w:val="24"/>
        </w:rPr>
      </w:pPr>
      <w:r w:rsidRPr="00E3534F">
        <w:rPr>
          <w:rFonts w:cs="Arial"/>
          <w:b/>
          <w:sz w:val="24"/>
          <w:szCs w:val="24"/>
        </w:rPr>
        <w:t xml:space="preserve">ARTICULO </w:t>
      </w:r>
      <w:r w:rsidR="003066AE" w:rsidRPr="00E3534F">
        <w:rPr>
          <w:rFonts w:cs="Arial"/>
          <w:b/>
          <w:sz w:val="24"/>
          <w:szCs w:val="24"/>
        </w:rPr>
        <w:t>4</w:t>
      </w:r>
      <w:r w:rsidRPr="00E3534F">
        <w:rPr>
          <w:rFonts w:cs="Arial"/>
          <w:b/>
          <w:sz w:val="24"/>
          <w:szCs w:val="24"/>
        </w:rPr>
        <w:t>: FORMA DE PRESENTACION DE LAS OFERTAS.</w:t>
      </w:r>
    </w:p>
    <w:p w:rsidR="00C2666A" w:rsidRPr="00E3534F" w:rsidRDefault="00C2666A" w:rsidP="00C2666A">
      <w:pPr>
        <w:jc w:val="both"/>
        <w:rPr>
          <w:rFonts w:cs="Arial"/>
          <w:b/>
          <w:sz w:val="24"/>
          <w:szCs w:val="24"/>
        </w:rPr>
      </w:pPr>
    </w:p>
    <w:p w:rsidR="00C2666A" w:rsidRPr="00E3534F" w:rsidRDefault="003066AE" w:rsidP="00C2666A">
      <w:pPr>
        <w:jc w:val="both"/>
        <w:rPr>
          <w:rFonts w:cs="Arial"/>
          <w:sz w:val="24"/>
          <w:szCs w:val="24"/>
        </w:rPr>
      </w:pPr>
      <w:r w:rsidRPr="00E3534F">
        <w:rPr>
          <w:rFonts w:cs="Arial"/>
          <w:sz w:val="24"/>
          <w:szCs w:val="24"/>
        </w:rPr>
        <w:t>Las ofertas originales</w:t>
      </w:r>
      <w:r w:rsidR="00C2666A" w:rsidRPr="00E3534F">
        <w:rPr>
          <w:rFonts w:cs="Arial"/>
          <w:sz w:val="24"/>
          <w:szCs w:val="24"/>
        </w:rPr>
        <w:t xml:space="preserve"> y dos (2</w:t>
      </w:r>
      <w:r w:rsidRPr="00E3534F">
        <w:rPr>
          <w:rFonts w:cs="Arial"/>
          <w:sz w:val="24"/>
          <w:szCs w:val="24"/>
        </w:rPr>
        <w:t>)</w:t>
      </w:r>
      <w:r w:rsidR="00C2666A" w:rsidRPr="00E3534F">
        <w:rPr>
          <w:rFonts w:cs="Arial"/>
          <w:sz w:val="24"/>
          <w:szCs w:val="24"/>
        </w:rPr>
        <w:t xml:space="preserve"> copias</w:t>
      </w:r>
      <w:r w:rsidRPr="00E3534F">
        <w:rPr>
          <w:rFonts w:cs="Arial"/>
          <w:sz w:val="24"/>
          <w:szCs w:val="24"/>
        </w:rPr>
        <w:t>,</w:t>
      </w:r>
      <w:r w:rsidR="00C2666A" w:rsidRPr="00E3534F">
        <w:rPr>
          <w:rFonts w:cs="Arial"/>
          <w:sz w:val="24"/>
          <w:szCs w:val="24"/>
        </w:rPr>
        <w:t xml:space="preserve"> deberán presentarse completas, foliadas y firmadas por el proponente en paquete o sobre cerrado, dirigido al MINISTERIO DE </w:t>
      </w:r>
      <w:r w:rsidRPr="00E3534F">
        <w:rPr>
          <w:rFonts w:cs="Arial"/>
          <w:sz w:val="24"/>
          <w:szCs w:val="24"/>
        </w:rPr>
        <w:t xml:space="preserve">PLANIFICACION, ECONOMIA E </w:t>
      </w:r>
      <w:r w:rsidR="00C2666A" w:rsidRPr="00E3534F">
        <w:rPr>
          <w:rFonts w:cs="Arial"/>
          <w:sz w:val="24"/>
          <w:szCs w:val="24"/>
        </w:rPr>
        <w:t>INFRAESTRUCTURA, sin individualización por parte del proponente:</w:t>
      </w:r>
    </w:p>
    <w:p w:rsidR="00C2666A" w:rsidRPr="00E3534F" w:rsidRDefault="00C2666A" w:rsidP="00C2666A">
      <w:pPr>
        <w:jc w:val="both"/>
        <w:rPr>
          <w:rFonts w:cs="Arial"/>
          <w:sz w:val="24"/>
          <w:szCs w:val="24"/>
        </w:rPr>
      </w:pPr>
    </w:p>
    <w:p w:rsidR="0005535D" w:rsidRDefault="00C2666A" w:rsidP="00C2666A">
      <w:pPr>
        <w:jc w:val="both"/>
        <w:rPr>
          <w:rFonts w:cs="Arial"/>
          <w:b/>
          <w:sz w:val="24"/>
          <w:szCs w:val="24"/>
        </w:rPr>
      </w:pPr>
      <w:r w:rsidRPr="00E3534F">
        <w:rPr>
          <w:rFonts w:cs="Arial"/>
          <w:b/>
          <w:sz w:val="24"/>
          <w:szCs w:val="24"/>
        </w:rPr>
        <w:t>CONTRATACION DIRECTA Nº</w:t>
      </w:r>
      <w:r w:rsidR="00776803" w:rsidRPr="00E3534F">
        <w:rPr>
          <w:rFonts w:cs="Arial"/>
          <w:b/>
          <w:sz w:val="24"/>
          <w:szCs w:val="24"/>
        </w:rPr>
        <w:t xml:space="preserve"> </w:t>
      </w:r>
      <w:r w:rsidR="006325DE">
        <w:rPr>
          <w:rFonts w:cs="Arial"/>
          <w:b/>
          <w:sz w:val="24"/>
          <w:szCs w:val="24"/>
        </w:rPr>
        <w:t>1003</w:t>
      </w:r>
      <w:r w:rsidR="00776803" w:rsidRPr="00E3534F">
        <w:rPr>
          <w:rFonts w:cs="Arial"/>
          <w:b/>
          <w:sz w:val="24"/>
          <w:szCs w:val="24"/>
        </w:rPr>
        <w:t>/</w:t>
      </w:r>
      <w:r w:rsidR="003066AE" w:rsidRPr="00E3534F">
        <w:rPr>
          <w:rFonts w:cs="Arial"/>
          <w:b/>
          <w:sz w:val="24"/>
          <w:szCs w:val="24"/>
        </w:rPr>
        <w:t>2</w:t>
      </w:r>
      <w:r w:rsidR="00776803" w:rsidRPr="00E3534F">
        <w:rPr>
          <w:rFonts w:cs="Arial"/>
          <w:b/>
          <w:sz w:val="24"/>
          <w:szCs w:val="24"/>
        </w:rPr>
        <w:t>1</w:t>
      </w:r>
      <w:r w:rsidRPr="00E3534F">
        <w:rPr>
          <w:rFonts w:cs="Arial"/>
          <w:b/>
          <w:sz w:val="24"/>
          <w:szCs w:val="24"/>
        </w:rPr>
        <w:t>.</w:t>
      </w:r>
      <w:r w:rsidR="00776803" w:rsidRPr="00E3534F">
        <w:rPr>
          <w:rFonts w:cs="Arial"/>
          <w:b/>
          <w:sz w:val="24"/>
          <w:szCs w:val="24"/>
        </w:rPr>
        <w:t xml:space="preserve">     </w:t>
      </w:r>
    </w:p>
    <w:p w:rsidR="0005535D" w:rsidRDefault="003066AE" w:rsidP="00C2666A">
      <w:pPr>
        <w:jc w:val="both"/>
        <w:rPr>
          <w:rFonts w:cs="Arial"/>
          <w:b/>
          <w:sz w:val="24"/>
          <w:szCs w:val="24"/>
        </w:rPr>
      </w:pPr>
      <w:r w:rsidRPr="00E3534F">
        <w:rPr>
          <w:rFonts w:cs="Arial"/>
          <w:b/>
          <w:sz w:val="24"/>
          <w:szCs w:val="24"/>
        </w:rPr>
        <w:t xml:space="preserve">DIA: </w:t>
      </w:r>
      <w:r w:rsidR="006325DE">
        <w:rPr>
          <w:rFonts w:cs="Arial"/>
          <w:b/>
          <w:sz w:val="24"/>
          <w:szCs w:val="24"/>
        </w:rPr>
        <w:t>25</w:t>
      </w:r>
      <w:r w:rsidR="000418E1">
        <w:rPr>
          <w:rFonts w:cs="Arial"/>
          <w:b/>
          <w:sz w:val="24"/>
          <w:szCs w:val="24"/>
        </w:rPr>
        <w:t xml:space="preserve"> de Octubre </w:t>
      </w:r>
      <w:r w:rsidR="00776803" w:rsidRPr="00E3534F">
        <w:rPr>
          <w:rFonts w:cs="Arial"/>
          <w:b/>
          <w:sz w:val="24"/>
          <w:szCs w:val="24"/>
        </w:rPr>
        <w:t>de 20</w:t>
      </w:r>
      <w:r w:rsidRPr="00E3534F">
        <w:rPr>
          <w:rFonts w:cs="Arial"/>
          <w:b/>
          <w:sz w:val="24"/>
          <w:szCs w:val="24"/>
        </w:rPr>
        <w:t>2</w:t>
      </w:r>
      <w:r w:rsidR="00776803" w:rsidRPr="00E3534F">
        <w:rPr>
          <w:rFonts w:cs="Arial"/>
          <w:b/>
          <w:sz w:val="24"/>
          <w:szCs w:val="24"/>
        </w:rPr>
        <w:t>1</w:t>
      </w:r>
      <w:r w:rsidR="00C2666A" w:rsidRPr="00E3534F">
        <w:rPr>
          <w:rFonts w:cs="Arial"/>
          <w:b/>
          <w:sz w:val="24"/>
          <w:szCs w:val="24"/>
        </w:rPr>
        <w:t>.</w:t>
      </w:r>
      <w:r w:rsidR="00776803" w:rsidRPr="00E3534F">
        <w:rPr>
          <w:rFonts w:cs="Arial"/>
          <w:b/>
          <w:sz w:val="24"/>
          <w:szCs w:val="24"/>
        </w:rPr>
        <w:t xml:space="preserve">    </w:t>
      </w:r>
    </w:p>
    <w:p w:rsidR="00C2666A" w:rsidRPr="00E3534F" w:rsidRDefault="003066AE" w:rsidP="00C2666A">
      <w:pPr>
        <w:jc w:val="both"/>
        <w:rPr>
          <w:rFonts w:cs="Arial"/>
          <w:sz w:val="24"/>
          <w:szCs w:val="24"/>
        </w:rPr>
      </w:pPr>
      <w:r w:rsidRPr="00E3534F">
        <w:rPr>
          <w:rFonts w:cs="Arial"/>
          <w:b/>
          <w:sz w:val="24"/>
          <w:szCs w:val="24"/>
        </w:rPr>
        <w:t xml:space="preserve">HORA: </w:t>
      </w:r>
      <w:r w:rsidR="00776803" w:rsidRPr="00E3534F">
        <w:rPr>
          <w:rFonts w:cs="Arial"/>
          <w:b/>
          <w:sz w:val="24"/>
          <w:szCs w:val="24"/>
        </w:rPr>
        <w:t xml:space="preserve">10:30 </w:t>
      </w:r>
      <w:r w:rsidR="00C2666A" w:rsidRPr="00E3534F">
        <w:rPr>
          <w:rFonts w:cs="Arial"/>
          <w:b/>
          <w:sz w:val="24"/>
          <w:szCs w:val="24"/>
        </w:rPr>
        <w:t>HORA</w:t>
      </w:r>
      <w:r w:rsidR="00776803" w:rsidRPr="00E3534F">
        <w:rPr>
          <w:rFonts w:cs="Arial"/>
          <w:b/>
          <w:sz w:val="24"/>
          <w:szCs w:val="24"/>
        </w:rPr>
        <w:t>S</w:t>
      </w:r>
      <w:r w:rsidR="00C2666A" w:rsidRPr="00E3534F">
        <w:rPr>
          <w:rFonts w:cs="Arial"/>
          <w:sz w:val="24"/>
          <w:szCs w:val="24"/>
        </w:rPr>
        <w:t>.</w:t>
      </w:r>
    </w:p>
    <w:p w:rsidR="00C2666A" w:rsidRPr="00E3534F" w:rsidRDefault="00C2666A" w:rsidP="00C2666A">
      <w:pPr>
        <w:jc w:val="both"/>
        <w:rPr>
          <w:rFonts w:cs="Arial"/>
          <w:sz w:val="24"/>
          <w:szCs w:val="24"/>
        </w:rPr>
      </w:pPr>
    </w:p>
    <w:p w:rsidR="00E823E6" w:rsidRPr="00E3534F" w:rsidRDefault="00E823E6"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r w:rsidRPr="00E3534F">
        <w:rPr>
          <w:rFonts w:cs="Arial"/>
          <w:b/>
          <w:sz w:val="24"/>
          <w:szCs w:val="24"/>
        </w:rPr>
        <w:t>ARTICULO 5: LUGAR DE PRESENTACION DE LAS OFERTAS</w:t>
      </w:r>
    </w:p>
    <w:p w:rsidR="00E823E6" w:rsidRPr="00E3534F" w:rsidRDefault="00E823E6"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E823E6" w:rsidRPr="00E3534F" w:rsidRDefault="00E823E6"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Las ofertas se presentaran en el lugar indicado en la Caratula del llamado a Licitación.</w:t>
      </w:r>
    </w:p>
    <w:p w:rsidR="00E823E6" w:rsidRPr="00E3534F" w:rsidRDefault="00E823E6"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66A80" w:rsidRDefault="00C66A80"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66A80" w:rsidRDefault="00C66A80"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b/>
          <w:sz w:val="24"/>
          <w:szCs w:val="24"/>
        </w:rPr>
        <w:t xml:space="preserve">ARTICULO </w:t>
      </w:r>
      <w:r w:rsidR="00E823E6" w:rsidRPr="00E3534F">
        <w:rPr>
          <w:rFonts w:cs="Arial"/>
          <w:b/>
          <w:sz w:val="24"/>
          <w:szCs w:val="24"/>
        </w:rPr>
        <w:t>6</w:t>
      </w:r>
      <w:r w:rsidRPr="00E3534F">
        <w:rPr>
          <w:rFonts w:cs="Arial"/>
          <w:b/>
          <w:sz w:val="24"/>
          <w:szCs w:val="24"/>
        </w:rPr>
        <w:t>: FORMA DE COTIZAR.-</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Los proponentes deberán cotizar total o parcialmente los ítems dentro de cada rubro en que se ha dividido la licitación, exclusivamente en PESOS, por TRIPLICADO y en la unidad de medida especificada en la planilla OBJETO DEL LLAMADO.-</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La cotización se hará por ITEM de acuerdo con la planilla OBJETO DEL LLAMADO, Cláusulas Técnicas y lo que establecen estás Cláusulas Particulares, consignando precio unitario y total de cada ítem y total de cada rubro, indicando asimismo el monto total de su oferta, tanto en números como en letras. La misma será debidamente firmada por el oferente.-</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 xml:space="preserve">Los oferentes tendrán en cuenta al preparar su cotización que los precios unitarios y totales, deben incluir los gastos emanados del embalaje, transporte, carga, descarga, seguro, ensayos, etc., así como el IVA correspondiente.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La indicación del monto correspondiente a los precios unitarios y totales se realizará consignando los valores hasta el orden de las centésimas, no permitiéndose cotizaciones que se realicen consignando hasta las milésimas. En caso de que  la Repartición  solicite  una  mejora de oferta, o si el proponente realice algún tipo de descuento u oferta alternativa a la oferta básica en forma porcentual; el valor a consignar será hasta el orden de las posiciones decimales.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En caso de discrepancia entre los precios unitarios y parciales se tomarán como válidos, a todos los efectos, los unitarios, entendiéndose por parciales, el producto del precio unitario por la cantidad del ítem en cuestión.-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ind w:left="1843" w:hanging="1843"/>
        <w:jc w:val="both"/>
        <w:rPr>
          <w:rFonts w:cs="Arial"/>
          <w:sz w:val="24"/>
          <w:szCs w:val="24"/>
        </w:rPr>
      </w:pPr>
      <w:r w:rsidRPr="00E3534F">
        <w:rPr>
          <w:rFonts w:cs="Arial"/>
          <w:b/>
          <w:sz w:val="24"/>
          <w:szCs w:val="24"/>
        </w:rPr>
        <w:t xml:space="preserve">ARTICULO </w:t>
      </w:r>
      <w:r w:rsidR="00E823E6" w:rsidRPr="00E3534F">
        <w:rPr>
          <w:rFonts w:cs="Arial"/>
          <w:b/>
          <w:sz w:val="24"/>
          <w:szCs w:val="24"/>
        </w:rPr>
        <w:t>7</w:t>
      </w:r>
      <w:r w:rsidRPr="00E3534F">
        <w:rPr>
          <w:rFonts w:cs="Arial"/>
          <w:b/>
          <w:sz w:val="24"/>
          <w:szCs w:val="24"/>
        </w:rPr>
        <w:t>: PLAZO Y VALIDEZ DE LAS OFERTAS.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 xml:space="preserve">Los proponentes están obligados a mantener su oferta durante el término de </w:t>
      </w:r>
      <w:r w:rsidR="00ED2D15">
        <w:rPr>
          <w:rFonts w:cs="Arial"/>
          <w:sz w:val="24"/>
          <w:szCs w:val="24"/>
        </w:rPr>
        <w:t xml:space="preserve">treinta </w:t>
      </w:r>
      <w:r w:rsidR="00DD0FB5">
        <w:rPr>
          <w:rFonts w:cs="Arial"/>
          <w:sz w:val="24"/>
          <w:szCs w:val="24"/>
        </w:rPr>
        <w:t>días</w:t>
      </w:r>
      <w:r w:rsidRPr="00E3534F">
        <w:rPr>
          <w:rFonts w:cs="Arial"/>
          <w:sz w:val="24"/>
          <w:szCs w:val="24"/>
        </w:rPr>
        <w:t xml:space="preserve"> (</w:t>
      </w:r>
      <w:r w:rsidR="00A4724E">
        <w:rPr>
          <w:rFonts w:cs="Arial"/>
          <w:sz w:val="24"/>
          <w:szCs w:val="24"/>
        </w:rPr>
        <w:t>30</w:t>
      </w:r>
      <w:r w:rsidRPr="00E3534F">
        <w:rPr>
          <w:rFonts w:cs="Arial"/>
          <w:sz w:val="24"/>
          <w:szCs w:val="24"/>
        </w:rPr>
        <w:t>) días corridos, contados desde la fecha de apertura de la licitación.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2A0220"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00C2666A" w:rsidRPr="00E3534F">
        <w:rPr>
          <w:rFonts w:cs="Arial"/>
          <w:sz w:val="24"/>
          <w:szCs w:val="24"/>
        </w:rPr>
        <w:t>Si algún oferente retirara su oferta antes de la fecha de vencimiento del plazo de mantenimiento, será de aplicación las retenciones correspondientes y los antecedentes serán informados al Registro de Proveedores de la Provincia para ser agregados a los respectivos legajos.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2A0220"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00C2666A" w:rsidRPr="00E3534F">
        <w:rPr>
          <w:rFonts w:cs="Arial"/>
          <w:sz w:val="24"/>
          <w:szCs w:val="24"/>
        </w:rPr>
        <w:t xml:space="preserve">Si se hubiese producido el vencimiento del mantenimiento de las ofertas y no hubiese efectuado la adjudicación, por causas imputables a la Repartición, el plazo de </w:t>
      </w:r>
      <w:r w:rsidR="00C2666A" w:rsidRPr="00E3534F">
        <w:rPr>
          <w:rFonts w:cs="Arial"/>
          <w:sz w:val="24"/>
          <w:szCs w:val="24"/>
        </w:rPr>
        <w:lastRenderedPageBreak/>
        <w:t>mantenimiento de las ofertas será prorrogado en forma automática. Aquellos que no desearen mantener su oferta, comunicaran expresamente tal situación, dentro de los dos (2) días hábiles contados a partir de la fecha de producido el vencimiento del plazo de mantenimiento de oferta.</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DD0FB5" w:rsidRDefault="00DD0FB5"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r w:rsidRPr="00E3534F">
        <w:rPr>
          <w:rFonts w:cs="Arial"/>
          <w:b/>
          <w:sz w:val="24"/>
          <w:szCs w:val="24"/>
        </w:rPr>
        <w:t xml:space="preserve">ARTICULO </w:t>
      </w:r>
      <w:r w:rsidR="00E823E6" w:rsidRPr="00E3534F">
        <w:rPr>
          <w:rFonts w:cs="Arial"/>
          <w:b/>
          <w:sz w:val="24"/>
          <w:szCs w:val="24"/>
        </w:rPr>
        <w:t>8</w:t>
      </w:r>
      <w:r w:rsidRPr="00E3534F">
        <w:rPr>
          <w:rFonts w:cs="Arial"/>
          <w:b/>
          <w:sz w:val="24"/>
          <w:szCs w:val="24"/>
        </w:rPr>
        <w:t>: APERTURA DE LAS PROPUESTAS.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2A0220"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00C2666A" w:rsidRPr="00E3534F">
        <w:rPr>
          <w:rFonts w:cs="Arial"/>
          <w:sz w:val="24"/>
          <w:szCs w:val="24"/>
        </w:rPr>
        <w:t>La apertura de las propuestas se concretara en el lugar indicado en la Caratula del presente Pliego.</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2A0220"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00C2666A" w:rsidRPr="00E3534F">
        <w:rPr>
          <w:rFonts w:cs="Arial"/>
          <w:sz w:val="24"/>
          <w:szCs w:val="24"/>
        </w:rPr>
        <w:t>Cuando por error se hubiese fijado el acto de apertura en un día feriado o el mismo con posterioridad al llamado a Licitación sea establecido asueto, la apertura tendrá lugar el día hábil siguiente a la misma hora, salvo aclaración en contrario.</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2A0220"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00C2666A" w:rsidRPr="00E3534F">
        <w:rPr>
          <w:rFonts w:cs="Arial"/>
          <w:sz w:val="24"/>
          <w:szCs w:val="24"/>
        </w:rPr>
        <w:t>No serán tenidas en cuentas aquellas ofertas que lleguen por correo u otro medio, luego de transcurrido el horario fijado para su recepción o luego del acto de apertura, aun cuando se justifique con el matasellos u otro elemento, haberse despachado a tiempo.</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b/>
          <w:sz w:val="24"/>
          <w:szCs w:val="24"/>
        </w:rPr>
        <w:t xml:space="preserve">ARTICULO </w:t>
      </w:r>
      <w:r w:rsidR="00E823E6" w:rsidRPr="00E3534F">
        <w:rPr>
          <w:rFonts w:cs="Arial"/>
          <w:b/>
          <w:sz w:val="24"/>
          <w:szCs w:val="24"/>
        </w:rPr>
        <w:t>9</w:t>
      </w:r>
      <w:r w:rsidRPr="00E3534F">
        <w:rPr>
          <w:rFonts w:cs="Arial"/>
          <w:b/>
          <w:sz w:val="24"/>
          <w:szCs w:val="24"/>
        </w:rPr>
        <w:t>: REGIMEN LEGAL</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 xml:space="preserve">El Régimen Legal de la presente </w:t>
      </w:r>
      <w:r w:rsidR="00EE1979" w:rsidRPr="00E3534F">
        <w:rPr>
          <w:rFonts w:cs="Arial"/>
          <w:sz w:val="24"/>
          <w:szCs w:val="24"/>
        </w:rPr>
        <w:t>Contratación</w:t>
      </w:r>
      <w:r w:rsidRPr="00E3534F">
        <w:rPr>
          <w:rFonts w:cs="Arial"/>
          <w:sz w:val="24"/>
          <w:szCs w:val="24"/>
        </w:rPr>
        <w:t xml:space="preserve">, </w:t>
      </w:r>
      <w:r w:rsidR="002A0220" w:rsidRPr="00E3534F">
        <w:rPr>
          <w:rFonts w:cs="Arial"/>
          <w:sz w:val="24"/>
          <w:szCs w:val="24"/>
        </w:rPr>
        <w:t>aun</w:t>
      </w:r>
      <w:r w:rsidRPr="00E3534F">
        <w:rPr>
          <w:rFonts w:cs="Arial"/>
          <w:sz w:val="24"/>
          <w:szCs w:val="24"/>
        </w:rPr>
        <w:t xml:space="preserve"> cuando no se encuentre adjunta dentro de la documentación que conforma el Pliego de Condiciones, será el establecido por la </w:t>
      </w:r>
      <w:r w:rsidR="008E7190" w:rsidRPr="00E3534F">
        <w:rPr>
          <w:rFonts w:cs="Arial"/>
          <w:color w:val="000000"/>
          <w:sz w:val="24"/>
          <w:szCs w:val="24"/>
        </w:rPr>
        <w:t>Ley de Obras Públicas Nº 1182-K (antes Ley 4.990)</w:t>
      </w:r>
      <w:r w:rsidRPr="00E3534F">
        <w:rPr>
          <w:rFonts w:cs="Arial"/>
          <w:sz w:val="24"/>
          <w:szCs w:val="24"/>
        </w:rPr>
        <w:t>; La Ley Provincial Nro. 4713 (de preferencia local); la Documentación mencionada en el Artículo 2 de las presentes Cláusulas y Normas del Código Civil Supletoriamente.-</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r w:rsidRPr="00E3534F">
        <w:rPr>
          <w:rFonts w:cs="Arial"/>
          <w:b/>
          <w:sz w:val="24"/>
          <w:szCs w:val="24"/>
        </w:rPr>
        <w:t xml:space="preserve">ARTICULO </w:t>
      </w:r>
      <w:r w:rsidR="00E823E6" w:rsidRPr="00E3534F">
        <w:rPr>
          <w:rFonts w:cs="Arial"/>
          <w:b/>
          <w:sz w:val="24"/>
          <w:szCs w:val="24"/>
        </w:rPr>
        <w:t>10</w:t>
      </w:r>
      <w:r w:rsidRPr="00E3534F">
        <w:rPr>
          <w:rFonts w:cs="Arial"/>
          <w:b/>
          <w:sz w:val="24"/>
          <w:szCs w:val="24"/>
        </w:rPr>
        <w:t>: OBSERVACIONES AL ACTO DE APERTURA Y A LA PROPUESTAS, IMPUGNACIONES DE LAS PROPUESTAS.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Los proponentes o sus representantes autorizados podrán efectuar observaciones al acto de apertura y/o a las propuestas presentadas en el mismo. Dichas observaciones se harán constar en el Acta que oportunamente se labre en aquel acto y ésta deberá ser suscripta por los oferentes (o sus representantes legales) que efectúen las observaciones.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Podrán firmar el Acta correspondiente al Acto de Apertura además de los oferentes y/o representantes, todos aquellos presentes a su voluntad.-</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Queda expresamente claro que en el Acto de Apertura Licitatorio solo se podrán hacer observaciones y no impugnaciones  a las Ofertas admitidas.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Con posterioridad al Acto de Apertura de la licitación y dentro de los siguientes cinco (5) días hábiles administrativos, el o los proponentes podrán impugnar por escrito las ofertas presentadas.-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 xml:space="preserve">La impugnación deberá estar fundamentada en </w:t>
      </w:r>
      <w:smartTag w:uri="urn:schemas-microsoft-com:office:smarttags" w:element="PersonName">
        <w:smartTagPr>
          <w:attr w:name="ProductID" w:val="la Ley"/>
        </w:smartTagPr>
        <w:r w:rsidRPr="00E3534F">
          <w:rPr>
            <w:rFonts w:cs="Arial"/>
            <w:sz w:val="24"/>
            <w:szCs w:val="24"/>
          </w:rPr>
          <w:t>la Ley</w:t>
        </w:r>
      </w:smartTag>
      <w:r w:rsidRPr="00E3534F">
        <w:rPr>
          <w:rFonts w:cs="Arial"/>
          <w:sz w:val="24"/>
          <w:szCs w:val="24"/>
        </w:rPr>
        <w:t xml:space="preserve">, en su reglamentación y en las presentes Cláusulas Particulares, y deberá ser acompañada de la constancia de un depósito previo, efectuado en </w:t>
      </w:r>
      <w:smartTag w:uri="urn:schemas-microsoft-com:office:smarttags" w:element="PersonName">
        <w:smartTagPr>
          <w:attr w:name="ProductID" w:val="la Repartición"/>
        </w:smartTagPr>
        <w:r w:rsidRPr="00E3534F">
          <w:rPr>
            <w:rFonts w:cs="Arial"/>
            <w:sz w:val="24"/>
            <w:szCs w:val="24"/>
          </w:rPr>
          <w:t>la Repartición</w:t>
        </w:r>
      </w:smartTag>
      <w:r w:rsidRPr="00E3534F">
        <w:rPr>
          <w:rFonts w:cs="Arial"/>
          <w:sz w:val="24"/>
          <w:szCs w:val="24"/>
        </w:rPr>
        <w:t xml:space="preserve"> licitante, como </w:t>
      </w:r>
      <w:r w:rsidRPr="00E3534F">
        <w:rPr>
          <w:rFonts w:cs="Arial"/>
          <w:b/>
          <w:sz w:val="24"/>
          <w:szCs w:val="24"/>
        </w:rPr>
        <w:t>garantía de impugnación</w:t>
      </w:r>
      <w:r w:rsidRPr="00E3534F">
        <w:rPr>
          <w:rFonts w:cs="Arial"/>
          <w:sz w:val="24"/>
          <w:szCs w:val="24"/>
        </w:rPr>
        <w:t xml:space="preserve">, equivalente al </w:t>
      </w:r>
      <w:r w:rsidRPr="00E3534F">
        <w:rPr>
          <w:rFonts w:cs="Arial"/>
          <w:b/>
          <w:sz w:val="24"/>
          <w:szCs w:val="24"/>
        </w:rPr>
        <w:t>uno por ciento (1%), del importe total de las ofertas que el proponente impugne.</w:t>
      </w:r>
      <w:r w:rsidRPr="00E3534F">
        <w:rPr>
          <w:rFonts w:cs="Arial"/>
          <w:sz w:val="24"/>
          <w:szCs w:val="24"/>
        </w:rPr>
        <w:t xml:space="preserve"> Dicha garantía</w:t>
      </w:r>
      <w:r w:rsidRPr="00E3534F">
        <w:rPr>
          <w:rFonts w:cs="Arial"/>
          <w:b/>
          <w:sz w:val="24"/>
          <w:szCs w:val="24"/>
        </w:rPr>
        <w:t xml:space="preserve"> </w:t>
      </w:r>
      <w:r w:rsidRPr="00E3534F">
        <w:rPr>
          <w:rFonts w:cs="Arial"/>
          <w:sz w:val="24"/>
          <w:szCs w:val="24"/>
        </w:rPr>
        <w:t>será devuelta a quien la hubiere constituido, siempre que la impugnación sea conside</w:t>
      </w:r>
      <w:r w:rsidRPr="00E3534F">
        <w:rPr>
          <w:rFonts w:cs="Arial"/>
          <w:sz w:val="24"/>
          <w:szCs w:val="24"/>
        </w:rPr>
        <w:softHyphen/>
        <w:t xml:space="preserve">rada procedente, caso contrario, la misma será ejecutada a favor de </w:t>
      </w:r>
      <w:smartTag w:uri="urn:schemas-microsoft-com:office:smarttags" w:element="PersonName">
        <w:smartTagPr>
          <w:attr w:name="ProductID" w:val="la Provincia. Cuando"/>
        </w:smartTagPr>
        <w:r w:rsidRPr="00E3534F">
          <w:rPr>
            <w:rFonts w:cs="Arial"/>
            <w:sz w:val="24"/>
            <w:szCs w:val="24"/>
          </w:rPr>
          <w:t>la Provincia. Cuando</w:t>
        </w:r>
      </w:smartTag>
      <w:r w:rsidRPr="00E3534F">
        <w:rPr>
          <w:rFonts w:cs="Arial"/>
          <w:sz w:val="24"/>
          <w:szCs w:val="24"/>
        </w:rPr>
        <w:t xml:space="preserve"> la impugnación sea sobre más de una oferta y la resolución favorable fuera por una o más de las ofertas impugnadas, la garantía se ejecutará solamente para o las partes no resueltas favorablemente.</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La garantía podrá constituirse exclusivamente mediante dinero en efectivo, Carta Fianza Bancaria o Póliza de Seguro de Caución; estas dos últimas a satisfacción del Organismo Licitante.</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 xml:space="preserve">Las autoridades que presidan el Acto de Apertura tendrán a su exclusivo criterio la facultad de aceptar o rechazar las ofertas para luego poner a consideración de </w:t>
      </w:r>
      <w:smartTag w:uri="urn:schemas-microsoft-com:office:smarttags" w:element="PersonName">
        <w:smartTagPr>
          <w:attr w:name="ProductID" w:val="la Comisión Asesora"/>
        </w:smartTagPr>
        <w:r w:rsidRPr="00E3534F">
          <w:rPr>
            <w:rFonts w:cs="Arial"/>
            <w:sz w:val="24"/>
            <w:szCs w:val="24"/>
          </w:rPr>
          <w:t>la Comisión Asesora</w:t>
        </w:r>
      </w:smartTag>
      <w:r w:rsidRPr="00E3534F">
        <w:rPr>
          <w:rFonts w:cs="Arial"/>
          <w:sz w:val="24"/>
          <w:szCs w:val="24"/>
        </w:rPr>
        <w:t xml:space="preserve"> de Adjudicación, el análisis de las ofertas aceptadas.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 xml:space="preserve">Luego del acto de apertura de las propuestas, las mismas quedarán a disposición de los oferentes por el término de Cinco (5) días hábiles (dentro del recinto de </w:t>
      </w:r>
      <w:smartTag w:uri="urn:schemas-microsoft-com:office:smarttags" w:element="PersonName">
        <w:smartTagPr>
          <w:attr w:name="ProductID" w:val="la Repartición"/>
        </w:smartTagPr>
        <w:r w:rsidRPr="00E3534F">
          <w:rPr>
            <w:rFonts w:cs="Arial"/>
            <w:sz w:val="24"/>
            <w:szCs w:val="24"/>
          </w:rPr>
          <w:t>la Repartición</w:t>
        </w:r>
      </w:smartTag>
      <w:r w:rsidRPr="00E3534F">
        <w:rPr>
          <w:rFonts w:cs="Arial"/>
          <w:sz w:val="24"/>
          <w:szCs w:val="24"/>
        </w:rPr>
        <w:t>), a fin de facilitar a los proponentes la posibilidad de impugnación.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b/>
          <w:sz w:val="24"/>
          <w:szCs w:val="24"/>
        </w:rPr>
        <w:t xml:space="preserve">ARTICULO </w:t>
      </w:r>
      <w:r w:rsidR="00E823E6" w:rsidRPr="00E3534F">
        <w:rPr>
          <w:rFonts w:cs="Arial"/>
          <w:b/>
          <w:sz w:val="24"/>
          <w:szCs w:val="24"/>
        </w:rPr>
        <w:t>11</w:t>
      </w:r>
      <w:r w:rsidRPr="00E3534F">
        <w:rPr>
          <w:rFonts w:cs="Arial"/>
          <w:b/>
          <w:sz w:val="24"/>
          <w:szCs w:val="24"/>
        </w:rPr>
        <w:t>: REGISTRO DE PROVEEDORES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Los oferentes deberán acompañar con la oferta la constancia de inscripción en el REGISTRO DE PROVEEDORES DE LA PROVINCIA DEL CHACO, actualizada al mes de la licitación.-</w:t>
      </w:r>
    </w:p>
    <w:p w:rsidR="00C2666A"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p>
    <w:p w:rsidR="00E561B4" w:rsidRDefault="00E561B4"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b/>
          <w:sz w:val="24"/>
          <w:szCs w:val="24"/>
        </w:rPr>
        <w:t>ARTICULO 1</w:t>
      </w:r>
      <w:r w:rsidR="00E823E6" w:rsidRPr="00E3534F">
        <w:rPr>
          <w:rFonts w:cs="Arial"/>
          <w:b/>
          <w:sz w:val="24"/>
          <w:szCs w:val="24"/>
        </w:rPr>
        <w:t>2</w:t>
      </w:r>
      <w:r w:rsidRPr="00E3534F">
        <w:rPr>
          <w:rFonts w:cs="Arial"/>
          <w:b/>
          <w:sz w:val="24"/>
          <w:szCs w:val="24"/>
        </w:rPr>
        <w:t>: ADJUDICACION - FORMA DE PAGO.-</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La Repartición licitante se reserva el derecho de adju</w:t>
      </w:r>
      <w:r w:rsidRPr="00E3534F">
        <w:rPr>
          <w:rFonts w:cs="Arial"/>
          <w:sz w:val="24"/>
          <w:szCs w:val="24"/>
        </w:rPr>
        <w:softHyphen/>
        <w:t xml:space="preserve">dicar la provisión licitada, total o parcialmente, a la o las firmas oferentes que a su juicio presentan la oferta más </w:t>
      </w:r>
      <w:r w:rsidRPr="00E3534F">
        <w:rPr>
          <w:rFonts w:cs="Arial"/>
          <w:sz w:val="24"/>
          <w:szCs w:val="24"/>
        </w:rPr>
        <w:lastRenderedPageBreak/>
        <w:t>conveniente, como así también deses</w:t>
      </w:r>
      <w:r w:rsidRPr="00E3534F">
        <w:rPr>
          <w:rFonts w:cs="Arial"/>
          <w:sz w:val="24"/>
          <w:szCs w:val="24"/>
        </w:rPr>
        <w:softHyphen/>
        <w:t xml:space="preserve">timar cualquiera de las propuestas o a la totalidad de ellas. La </w:t>
      </w:r>
      <w:proofErr w:type="spellStart"/>
      <w:r w:rsidRPr="00E3534F">
        <w:rPr>
          <w:rFonts w:cs="Arial"/>
          <w:sz w:val="24"/>
          <w:szCs w:val="24"/>
        </w:rPr>
        <w:t>efectivización</w:t>
      </w:r>
      <w:proofErr w:type="spellEnd"/>
      <w:r w:rsidRPr="00E3534F">
        <w:rPr>
          <w:rFonts w:cs="Arial"/>
          <w:sz w:val="24"/>
          <w:szCs w:val="24"/>
        </w:rPr>
        <w:t xml:space="preserve"> del pago se realizara totalmente en PESOS. La adjudicación se realizará por Ítem dentro de cada rubro. </w:t>
      </w:r>
    </w:p>
    <w:p w:rsidR="002A0220" w:rsidRPr="00E3534F" w:rsidRDefault="002A0220" w:rsidP="00C2666A">
      <w:pPr>
        <w:pStyle w:val="Textoindependiente"/>
        <w:ind w:firstLine="993"/>
        <w:rPr>
          <w:rFonts w:cs="Arial"/>
          <w:bCs w:val="0"/>
          <w:szCs w:val="24"/>
        </w:rPr>
      </w:pPr>
    </w:p>
    <w:p w:rsidR="00C2666A" w:rsidRPr="00E3534F" w:rsidRDefault="00C2666A" w:rsidP="00C2666A">
      <w:pPr>
        <w:pStyle w:val="Textoindependiente"/>
        <w:ind w:firstLine="993"/>
        <w:rPr>
          <w:rFonts w:cs="Arial"/>
          <w:bCs w:val="0"/>
          <w:szCs w:val="24"/>
        </w:rPr>
      </w:pPr>
      <w:r w:rsidRPr="00E3534F">
        <w:rPr>
          <w:rFonts w:cs="Arial"/>
          <w:bCs w:val="0"/>
          <w:szCs w:val="24"/>
        </w:rPr>
        <w:t>Las facturas emitidas de acuerdo con la Orden de Compra podrán ser presentadas a la Repartición licitante luego de la entrega de los materiales o elementos, con la constancia de recepción de los mismos por el responsable del lugar de entrega,  al área respectiva dentro de los cinco (5) días hábiles de la entrega de los elementos o materiales. Esta factura podrá ser parcial o total y deberá indicar los materiales correspondientes a cada obra determinada en las planillas de “Materiales por Obra” obrante en el presente Pliego de Condiciones. Las Órdenes de Compra serán emitidas por los materiales correspondientes a cada Obra de acuerdo al listado obrante en las Planillas de Materiales por Obra, en el supuesto de materiales correspondientes a distintas Obras.-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ind w:firstLine="993"/>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ind w:firstLine="993"/>
        <w:jc w:val="both"/>
        <w:rPr>
          <w:rFonts w:cs="Arial"/>
          <w:sz w:val="24"/>
          <w:szCs w:val="24"/>
        </w:rPr>
      </w:pPr>
      <w:r w:rsidRPr="00E3534F">
        <w:rPr>
          <w:rFonts w:cs="Arial"/>
          <w:sz w:val="24"/>
          <w:szCs w:val="24"/>
        </w:rPr>
        <w:t xml:space="preserve">Se deja establecido que </w:t>
      </w:r>
      <w:r w:rsidRPr="00E3534F">
        <w:rPr>
          <w:rFonts w:cs="Arial"/>
          <w:b/>
          <w:sz w:val="24"/>
          <w:szCs w:val="24"/>
        </w:rPr>
        <w:t xml:space="preserve">el pago de las Facturas se efectuará </w:t>
      </w:r>
      <w:r w:rsidR="00185102" w:rsidRPr="00E3534F">
        <w:rPr>
          <w:rFonts w:cs="Arial"/>
          <w:b/>
          <w:sz w:val="24"/>
          <w:szCs w:val="24"/>
        </w:rPr>
        <w:t>dentro de los 30 días fecha factura</w:t>
      </w:r>
      <w:r w:rsidRPr="00E3534F">
        <w:rPr>
          <w:rFonts w:cs="Arial"/>
          <w:b/>
          <w:sz w:val="24"/>
          <w:szCs w:val="24"/>
        </w:rPr>
        <w:t>, contados a partir de la aprobación de las mismas por la autoridad pertinente</w:t>
      </w:r>
      <w:r w:rsidRPr="00E3534F">
        <w:rPr>
          <w:rFonts w:cs="Arial"/>
          <w:sz w:val="24"/>
          <w:szCs w:val="24"/>
        </w:rPr>
        <w:t>, su aprobación se realizará luego de haberse cumplido totalmente y fielmente con los establecidos en las condiciones de Recepción y Verificación de los materiales en cuestión. A este plazo se sumarán cinco (5) días hábiles más que la Repartición se reserva a efectos de realizar la totalidad de los trámites internos para la citada aprobación, luego de la recepción de los materiales o elementos suministrados.</w:t>
      </w:r>
    </w:p>
    <w:p w:rsidR="00C2666A" w:rsidRPr="00E3534F" w:rsidRDefault="00C2666A" w:rsidP="00C2666A">
      <w:pPr>
        <w:tabs>
          <w:tab w:val="left" w:pos="288"/>
          <w:tab w:val="left" w:pos="1008"/>
          <w:tab w:val="left" w:pos="1728"/>
          <w:tab w:val="left" w:pos="2448"/>
          <w:tab w:val="left" w:pos="3168"/>
          <w:tab w:val="left" w:pos="3888"/>
          <w:tab w:val="left" w:pos="4608"/>
          <w:tab w:val="center" w:pos="4680"/>
          <w:tab w:val="left" w:pos="5328"/>
          <w:tab w:val="left" w:pos="6048"/>
          <w:tab w:val="left" w:pos="6768"/>
        </w:tabs>
        <w:ind w:firstLine="993"/>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center" w:pos="4680"/>
          <w:tab w:val="left" w:pos="5328"/>
          <w:tab w:val="left" w:pos="6048"/>
          <w:tab w:val="left" w:pos="6768"/>
        </w:tabs>
        <w:ind w:firstLine="993"/>
        <w:jc w:val="both"/>
        <w:rPr>
          <w:rFonts w:cs="Arial"/>
          <w:sz w:val="24"/>
          <w:szCs w:val="24"/>
        </w:rPr>
      </w:pPr>
      <w:r w:rsidRPr="00E3534F">
        <w:rPr>
          <w:rFonts w:cs="Arial"/>
          <w:sz w:val="24"/>
          <w:szCs w:val="24"/>
        </w:rPr>
        <w:t>Por el no cumplimiento o atraso en la entrega de los materiales, el adjudicatario se hará pasible de la aplicación de las multas establecidas en las presentes cláusulas, sin perjuicio de otras sanciones que le pudieran corresponder.</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ind w:left="1701" w:hanging="1701"/>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ind w:left="1701" w:hanging="1701"/>
        <w:jc w:val="both"/>
        <w:rPr>
          <w:rFonts w:cs="Arial"/>
          <w:sz w:val="24"/>
          <w:szCs w:val="24"/>
        </w:rPr>
      </w:pPr>
      <w:r w:rsidRPr="00E3534F">
        <w:rPr>
          <w:rFonts w:cs="Arial"/>
          <w:b/>
          <w:sz w:val="24"/>
          <w:szCs w:val="24"/>
        </w:rPr>
        <w:t>ARTICULO 1</w:t>
      </w:r>
      <w:r w:rsidR="00185102" w:rsidRPr="00E3534F">
        <w:rPr>
          <w:rFonts w:cs="Arial"/>
          <w:b/>
          <w:sz w:val="24"/>
          <w:szCs w:val="24"/>
        </w:rPr>
        <w:t>3</w:t>
      </w:r>
      <w:r w:rsidRPr="00E3534F">
        <w:rPr>
          <w:rFonts w:cs="Arial"/>
          <w:b/>
          <w:sz w:val="24"/>
          <w:szCs w:val="24"/>
        </w:rPr>
        <w:t>: LUGAR Y PLAZO DE ENTREGA DE LOS ELEMENTOS. TRANSPORTE Y  SEGURO TERRESTRE.-</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ind w:hanging="1701"/>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r>
      <w:r w:rsidRPr="00E3534F">
        <w:rPr>
          <w:rFonts w:cs="Arial"/>
          <w:sz w:val="24"/>
          <w:szCs w:val="24"/>
        </w:rPr>
        <w:tab/>
        <w:t>Se deberá cotizar por elementos puestos en depósito de la Subsecretaria de Energía y Programas Especiales, calle Coronel Falcón Nº 237 de Resistencia,  Provincia del Chaco, incluido gastos de carga, trans</w:t>
      </w:r>
      <w:r w:rsidRPr="00E3534F">
        <w:rPr>
          <w:rFonts w:cs="Arial"/>
          <w:sz w:val="24"/>
          <w:szCs w:val="24"/>
        </w:rPr>
        <w:softHyphen/>
        <w:t>porte y descarga.-</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El plazo máximo fijado de entrega para la presente provisión, en sus distintos rubros contado a partir de la fecha de recep</w:t>
      </w:r>
      <w:r w:rsidRPr="00E3534F">
        <w:rPr>
          <w:rFonts w:cs="Arial"/>
          <w:sz w:val="24"/>
          <w:szCs w:val="24"/>
        </w:rPr>
        <w:softHyphen/>
        <w:t xml:space="preserve">ción de la Orden de Compra será el siguiente: </w:t>
      </w:r>
    </w:p>
    <w:p w:rsidR="00C2666A" w:rsidRPr="00E3534F" w:rsidRDefault="00C2666A" w:rsidP="00C2666A">
      <w:pPr>
        <w:rPr>
          <w:rFonts w:cs="Arial"/>
          <w:sz w:val="24"/>
          <w:szCs w:val="24"/>
        </w:rPr>
      </w:pPr>
    </w:p>
    <w:tbl>
      <w:tblPr>
        <w:tblW w:w="94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7338"/>
        <w:gridCol w:w="2070"/>
      </w:tblGrid>
      <w:tr w:rsidR="00C2666A" w:rsidRPr="00E3534F" w:rsidTr="008E7190">
        <w:tc>
          <w:tcPr>
            <w:tcW w:w="7338" w:type="dxa"/>
          </w:tcPr>
          <w:p w:rsidR="00C2666A" w:rsidRPr="00E3534F" w:rsidRDefault="00C2666A" w:rsidP="008E7190">
            <w:pPr>
              <w:pStyle w:val="Textoindependiente"/>
              <w:rPr>
                <w:rFonts w:cs="Arial"/>
                <w:b/>
                <w:bCs w:val="0"/>
                <w:szCs w:val="24"/>
              </w:rPr>
            </w:pPr>
            <w:r w:rsidRPr="00E3534F">
              <w:rPr>
                <w:rFonts w:cs="Arial"/>
                <w:b/>
                <w:bCs w:val="0"/>
                <w:szCs w:val="24"/>
              </w:rPr>
              <w:t>I- AISLADORES:</w:t>
            </w:r>
          </w:p>
        </w:tc>
        <w:tc>
          <w:tcPr>
            <w:tcW w:w="2070" w:type="dxa"/>
          </w:tcPr>
          <w:p w:rsidR="00C2666A" w:rsidRPr="00E3534F" w:rsidRDefault="00C2666A" w:rsidP="008E7190">
            <w:pPr>
              <w:pStyle w:val="Textoindependiente"/>
              <w:jc w:val="left"/>
              <w:rPr>
                <w:rFonts w:cs="Arial"/>
                <w:b/>
                <w:bCs w:val="0"/>
                <w:szCs w:val="24"/>
              </w:rPr>
            </w:pPr>
            <w:r w:rsidRPr="00E3534F">
              <w:rPr>
                <w:rFonts w:cs="Arial"/>
                <w:b/>
                <w:bCs w:val="0"/>
                <w:szCs w:val="24"/>
              </w:rPr>
              <w:t>40 DIAS HABILES</w:t>
            </w:r>
          </w:p>
        </w:tc>
      </w:tr>
      <w:tr w:rsidR="00C2666A" w:rsidRPr="00E3534F" w:rsidTr="008E7190">
        <w:tc>
          <w:tcPr>
            <w:tcW w:w="7338" w:type="dxa"/>
          </w:tcPr>
          <w:p w:rsidR="00C2666A" w:rsidRPr="00E3534F" w:rsidRDefault="00C2666A" w:rsidP="008E7190">
            <w:pPr>
              <w:pStyle w:val="Textoindependiente"/>
              <w:rPr>
                <w:rFonts w:cs="Arial"/>
                <w:b/>
                <w:bCs w:val="0"/>
                <w:szCs w:val="24"/>
              </w:rPr>
            </w:pPr>
            <w:r w:rsidRPr="00E3534F">
              <w:rPr>
                <w:rFonts w:cs="Arial"/>
                <w:b/>
                <w:bCs w:val="0"/>
                <w:szCs w:val="24"/>
              </w:rPr>
              <w:t>II-CONDUCTORES:</w:t>
            </w:r>
          </w:p>
        </w:tc>
        <w:tc>
          <w:tcPr>
            <w:tcW w:w="2070" w:type="dxa"/>
          </w:tcPr>
          <w:p w:rsidR="00C2666A" w:rsidRPr="00E3534F" w:rsidRDefault="00C2666A" w:rsidP="008E7190">
            <w:pPr>
              <w:pStyle w:val="Textoindependiente"/>
              <w:rPr>
                <w:rFonts w:cs="Arial"/>
                <w:b/>
                <w:bCs w:val="0"/>
                <w:szCs w:val="24"/>
              </w:rPr>
            </w:pPr>
          </w:p>
        </w:tc>
      </w:tr>
      <w:tr w:rsidR="00C2666A" w:rsidRPr="00E3534F" w:rsidTr="008E7190">
        <w:tc>
          <w:tcPr>
            <w:tcW w:w="7338" w:type="dxa"/>
          </w:tcPr>
          <w:p w:rsidR="00C2666A" w:rsidRPr="00E3534F" w:rsidRDefault="00C2666A" w:rsidP="008E7190">
            <w:pPr>
              <w:pStyle w:val="Textoindependiente"/>
              <w:numPr>
                <w:ilvl w:val="0"/>
                <w:numId w:val="19"/>
              </w:numPr>
              <w:rPr>
                <w:rFonts w:cs="Arial"/>
                <w:b/>
                <w:bCs w:val="0"/>
                <w:szCs w:val="24"/>
              </w:rPr>
            </w:pPr>
            <w:r w:rsidRPr="00E3534F">
              <w:rPr>
                <w:rFonts w:cs="Arial"/>
                <w:bCs w:val="0"/>
                <w:szCs w:val="24"/>
              </w:rPr>
              <w:lastRenderedPageBreak/>
              <w:t>Dentro de los 20 días Hábiles deberá entregarse el 40% del total adjudicado</w:t>
            </w:r>
          </w:p>
        </w:tc>
        <w:tc>
          <w:tcPr>
            <w:tcW w:w="2070" w:type="dxa"/>
          </w:tcPr>
          <w:p w:rsidR="00C2666A" w:rsidRPr="00E3534F" w:rsidRDefault="00C2666A" w:rsidP="008E7190">
            <w:pPr>
              <w:pStyle w:val="Textoindependiente"/>
              <w:ind w:left="1167"/>
              <w:rPr>
                <w:rFonts w:cs="Arial"/>
                <w:b/>
                <w:bCs w:val="0"/>
                <w:szCs w:val="24"/>
              </w:rPr>
            </w:pPr>
          </w:p>
        </w:tc>
      </w:tr>
      <w:tr w:rsidR="00C2666A" w:rsidRPr="00E3534F" w:rsidTr="008E7190">
        <w:tc>
          <w:tcPr>
            <w:tcW w:w="7338" w:type="dxa"/>
          </w:tcPr>
          <w:p w:rsidR="00C2666A" w:rsidRPr="00E3534F" w:rsidRDefault="00C2666A" w:rsidP="008E7190">
            <w:pPr>
              <w:pStyle w:val="Textoindependiente"/>
              <w:numPr>
                <w:ilvl w:val="0"/>
                <w:numId w:val="19"/>
              </w:numPr>
              <w:rPr>
                <w:rFonts w:cs="Arial"/>
                <w:b/>
                <w:bCs w:val="0"/>
                <w:szCs w:val="24"/>
              </w:rPr>
            </w:pPr>
            <w:r w:rsidRPr="00E3534F">
              <w:rPr>
                <w:rFonts w:cs="Arial"/>
                <w:bCs w:val="0"/>
                <w:szCs w:val="24"/>
              </w:rPr>
              <w:t>Dentro de los 40 días Hábiles deberá entregarse el 20% del total adjudicado</w:t>
            </w:r>
          </w:p>
        </w:tc>
        <w:tc>
          <w:tcPr>
            <w:tcW w:w="2070" w:type="dxa"/>
          </w:tcPr>
          <w:p w:rsidR="00C2666A" w:rsidRPr="00E3534F" w:rsidRDefault="00C2666A" w:rsidP="008E7190">
            <w:pPr>
              <w:pStyle w:val="Textoindependiente"/>
              <w:rPr>
                <w:rFonts w:cs="Arial"/>
                <w:b/>
                <w:bCs w:val="0"/>
                <w:szCs w:val="24"/>
              </w:rPr>
            </w:pPr>
          </w:p>
        </w:tc>
      </w:tr>
      <w:tr w:rsidR="00C2666A" w:rsidRPr="00E3534F" w:rsidTr="008E7190">
        <w:tc>
          <w:tcPr>
            <w:tcW w:w="7338" w:type="dxa"/>
          </w:tcPr>
          <w:p w:rsidR="00C2666A" w:rsidRPr="00E3534F" w:rsidRDefault="00C2666A" w:rsidP="008E7190">
            <w:pPr>
              <w:pStyle w:val="Textoindependiente"/>
              <w:numPr>
                <w:ilvl w:val="0"/>
                <w:numId w:val="19"/>
              </w:numPr>
              <w:rPr>
                <w:rFonts w:cs="Arial"/>
                <w:b/>
                <w:bCs w:val="0"/>
                <w:szCs w:val="24"/>
              </w:rPr>
            </w:pPr>
            <w:r w:rsidRPr="00E3534F">
              <w:rPr>
                <w:rFonts w:cs="Arial"/>
                <w:bCs w:val="0"/>
                <w:szCs w:val="24"/>
              </w:rPr>
              <w:t>Dentro de los 60 días Hábiles deberá entregarse el 20% del total adjudicado</w:t>
            </w:r>
          </w:p>
        </w:tc>
        <w:tc>
          <w:tcPr>
            <w:tcW w:w="2070" w:type="dxa"/>
          </w:tcPr>
          <w:p w:rsidR="00C2666A" w:rsidRPr="00E3534F" w:rsidRDefault="00C2666A" w:rsidP="008E7190">
            <w:pPr>
              <w:pStyle w:val="Textoindependiente"/>
              <w:rPr>
                <w:rFonts w:cs="Arial"/>
                <w:b/>
                <w:bCs w:val="0"/>
                <w:szCs w:val="24"/>
              </w:rPr>
            </w:pPr>
          </w:p>
        </w:tc>
      </w:tr>
      <w:tr w:rsidR="00C2666A" w:rsidRPr="00E3534F" w:rsidTr="008E7190">
        <w:tc>
          <w:tcPr>
            <w:tcW w:w="7338" w:type="dxa"/>
          </w:tcPr>
          <w:p w:rsidR="00C2666A" w:rsidRPr="00E3534F" w:rsidRDefault="00C2666A" w:rsidP="008E7190">
            <w:pPr>
              <w:pStyle w:val="Textoindependiente"/>
              <w:numPr>
                <w:ilvl w:val="0"/>
                <w:numId w:val="19"/>
              </w:numPr>
              <w:rPr>
                <w:rFonts w:cs="Arial"/>
                <w:bCs w:val="0"/>
                <w:szCs w:val="24"/>
              </w:rPr>
            </w:pPr>
            <w:r w:rsidRPr="00E3534F">
              <w:rPr>
                <w:rFonts w:cs="Arial"/>
                <w:bCs w:val="0"/>
                <w:szCs w:val="24"/>
              </w:rPr>
              <w:t>Dentro de los 80 días Hábiles deberá entregarse el 20% del total adjudicado</w:t>
            </w:r>
          </w:p>
        </w:tc>
        <w:tc>
          <w:tcPr>
            <w:tcW w:w="2070" w:type="dxa"/>
          </w:tcPr>
          <w:p w:rsidR="00C2666A" w:rsidRPr="00E3534F" w:rsidRDefault="00C2666A" w:rsidP="008E7190">
            <w:pPr>
              <w:pStyle w:val="Textoindependiente"/>
              <w:rPr>
                <w:rFonts w:cs="Arial"/>
                <w:b/>
                <w:bCs w:val="0"/>
                <w:szCs w:val="24"/>
              </w:rPr>
            </w:pPr>
          </w:p>
        </w:tc>
      </w:tr>
      <w:tr w:rsidR="00C2666A" w:rsidRPr="00E3534F" w:rsidTr="008E7190">
        <w:tc>
          <w:tcPr>
            <w:tcW w:w="7338" w:type="dxa"/>
          </w:tcPr>
          <w:p w:rsidR="00C2666A" w:rsidRPr="00E3534F" w:rsidRDefault="00C2666A" w:rsidP="008E7190">
            <w:pPr>
              <w:pStyle w:val="Textoindependiente"/>
              <w:rPr>
                <w:rFonts w:cs="Arial"/>
                <w:b/>
                <w:bCs w:val="0"/>
                <w:szCs w:val="24"/>
              </w:rPr>
            </w:pPr>
            <w:r w:rsidRPr="00E3534F">
              <w:rPr>
                <w:rFonts w:cs="Arial"/>
                <w:b/>
                <w:bCs w:val="0"/>
                <w:szCs w:val="24"/>
              </w:rPr>
              <w:t>III-CRUCETA DE MADERA:</w:t>
            </w:r>
          </w:p>
        </w:tc>
        <w:tc>
          <w:tcPr>
            <w:tcW w:w="2070" w:type="dxa"/>
          </w:tcPr>
          <w:p w:rsidR="00C2666A" w:rsidRPr="00E3534F" w:rsidRDefault="00C2666A" w:rsidP="008E7190">
            <w:pPr>
              <w:pStyle w:val="Textoindependiente"/>
              <w:rPr>
                <w:rFonts w:cs="Arial"/>
                <w:b/>
                <w:bCs w:val="0"/>
                <w:szCs w:val="24"/>
              </w:rPr>
            </w:pPr>
            <w:r w:rsidRPr="00E3534F">
              <w:rPr>
                <w:rFonts w:cs="Arial"/>
                <w:b/>
                <w:bCs w:val="0"/>
                <w:szCs w:val="24"/>
              </w:rPr>
              <w:t>40 DIAS HABILES</w:t>
            </w:r>
          </w:p>
        </w:tc>
      </w:tr>
      <w:tr w:rsidR="00C2666A" w:rsidRPr="00E3534F" w:rsidTr="008E7190">
        <w:tc>
          <w:tcPr>
            <w:tcW w:w="7338" w:type="dxa"/>
          </w:tcPr>
          <w:p w:rsidR="00C2666A" w:rsidRPr="00E3534F" w:rsidRDefault="00C2666A" w:rsidP="008E7190">
            <w:pPr>
              <w:pStyle w:val="Textoindependiente"/>
              <w:rPr>
                <w:rFonts w:cs="Arial"/>
                <w:b/>
                <w:bCs w:val="0"/>
                <w:szCs w:val="24"/>
              </w:rPr>
            </w:pPr>
            <w:r w:rsidRPr="00E3534F">
              <w:rPr>
                <w:rFonts w:cs="Arial"/>
                <w:b/>
                <w:bCs w:val="0"/>
                <w:szCs w:val="24"/>
              </w:rPr>
              <w:t>IV-MORSETERIA Y HERRAJES</w:t>
            </w:r>
          </w:p>
        </w:tc>
        <w:tc>
          <w:tcPr>
            <w:tcW w:w="2070" w:type="dxa"/>
          </w:tcPr>
          <w:p w:rsidR="00C2666A" w:rsidRPr="00E3534F" w:rsidRDefault="00C2666A" w:rsidP="008E7190">
            <w:pPr>
              <w:pStyle w:val="Textoindependiente"/>
              <w:rPr>
                <w:rFonts w:cs="Arial"/>
                <w:b/>
                <w:bCs w:val="0"/>
                <w:szCs w:val="24"/>
              </w:rPr>
            </w:pPr>
          </w:p>
        </w:tc>
      </w:tr>
      <w:tr w:rsidR="00C2666A" w:rsidRPr="00E3534F" w:rsidTr="008E7190">
        <w:tc>
          <w:tcPr>
            <w:tcW w:w="9408" w:type="dxa"/>
            <w:gridSpan w:val="2"/>
          </w:tcPr>
          <w:p w:rsidR="00C2666A" w:rsidRPr="00E3534F" w:rsidRDefault="00C2666A" w:rsidP="008E7190">
            <w:pPr>
              <w:pStyle w:val="Textoindependiente"/>
              <w:numPr>
                <w:ilvl w:val="0"/>
                <w:numId w:val="20"/>
              </w:numPr>
              <w:rPr>
                <w:rFonts w:cs="Arial"/>
                <w:b/>
                <w:bCs w:val="0"/>
                <w:szCs w:val="24"/>
              </w:rPr>
            </w:pPr>
            <w:r w:rsidRPr="00E3534F">
              <w:rPr>
                <w:rFonts w:cs="Arial"/>
                <w:bCs w:val="0"/>
                <w:szCs w:val="24"/>
              </w:rPr>
              <w:t>Dentro de los 30 DIAS Hábiles el 35% del total adjudicado.</w:t>
            </w:r>
          </w:p>
        </w:tc>
      </w:tr>
      <w:tr w:rsidR="00C2666A" w:rsidRPr="00E3534F" w:rsidTr="008E7190">
        <w:tc>
          <w:tcPr>
            <w:tcW w:w="9408" w:type="dxa"/>
            <w:gridSpan w:val="2"/>
          </w:tcPr>
          <w:p w:rsidR="00C2666A" w:rsidRPr="00E3534F" w:rsidRDefault="00C2666A" w:rsidP="008E7190">
            <w:pPr>
              <w:pStyle w:val="Textoindependiente"/>
              <w:numPr>
                <w:ilvl w:val="0"/>
                <w:numId w:val="20"/>
              </w:numPr>
              <w:rPr>
                <w:rFonts w:cs="Arial"/>
                <w:b/>
                <w:bCs w:val="0"/>
                <w:szCs w:val="24"/>
              </w:rPr>
            </w:pPr>
            <w:r w:rsidRPr="00E3534F">
              <w:rPr>
                <w:rFonts w:cs="Arial"/>
                <w:bCs w:val="0"/>
                <w:szCs w:val="24"/>
              </w:rPr>
              <w:t>Dentro de los 50 DIAS Hábiles el 35% del total adjudicado.</w:t>
            </w:r>
          </w:p>
        </w:tc>
      </w:tr>
      <w:tr w:rsidR="00C2666A" w:rsidRPr="00E3534F" w:rsidTr="008E7190">
        <w:tc>
          <w:tcPr>
            <w:tcW w:w="9408" w:type="dxa"/>
            <w:gridSpan w:val="2"/>
          </w:tcPr>
          <w:p w:rsidR="00C2666A" w:rsidRPr="00E3534F" w:rsidRDefault="00C2666A" w:rsidP="008E7190">
            <w:pPr>
              <w:pStyle w:val="Textoindependiente"/>
              <w:numPr>
                <w:ilvl w:val="0"/>
                <w:numId w:val="20"/>
              </w:numPr>
              <w:rPr>
                <w:rFonts w:cs="Arial"/>
                <w:b/>
                <w:bCs w:val="0"/>
                <w:szCs w:val="24"/>
              </w:rPr>
            </w:pPr>
            <w:r w:rsidRPr="00E3534F">
              <w:rPr>
                <w:rFonts w:cs="Arial"/>
                <w:bCs w:val="0"/>
                <w:szCs w:val="24"/>
              </w:rPr>
              <w:t>Dentro de los 70 DIAS Hábiles el 30% del total adjudicado.</w:t>
            </w:r>
          </w:p>
        </w:tc>
      </w:tr>
      <w:tr w:rsidR="00C2666A" w:rsidRPr="00E3534F" w:rsidTr="008E7190">
        <w:tc>
          <w:tcPr>
            <w:tcW w:w="9408" w:type="dxa"/>
            <w:gridSpan w:val="2"/>
          </w:tcPr>
          <w:p w:rsidR="00C2666A" w:rsidRPr="00E3534F" w:rsidRDefault="00C2666A" w:rsidP="008E7190">
            <w:pPr>
              <w:pStyle w:val="Textoindependiente"/>
              <w:rPr>
                <w:rFonts w:cs="Arial"/>
                <w:b/>
                <w:bCs w:val="0"/>
                <w:szCs w:val="24"/>
              </w:rPr>
            </w:pPr>
            <w:r w:rsidRPr="00E3534F">
              <w:rPr>
                <w:rFonts w:cs="Arial"/>
                <w:b/>
                <w:bCs w:val="0"/>
                <w:szCs w:val="24"/>
              </w:rPr>
              <w:t xml:space="preserve">V-POSTES DE MADERA: </w:t>
            </w:r>
          </w:p>
        </w:tc>
      </w:tr>
      <w:tr w:rsidR="00C2666A" w:rsidRPr="00E3534F" w:rsidTr="008E7190">
        <w:tc>
          <w:tcPr>
            <w:tcW w:w="9408" w:type="dxa"/>
            <w:gridSpan w:val="2"/>
          </w:tcPr>
          <w:p w:rsidR="00C2666A" w:rsidRPr="00E3534F" w:rsidRDefault="00C2666A" w:rsidP="008E7190">
            <w:pPr>
              <w:pStyle w:val="Textoindependiente"/>
              <w:numPr>
                <w:ilvl w:val="0"/>
                <w:numId w:val="14"/>
              </w:numPr>
              <w:rPr>
                <w:rFonts w:cs="Arial"/>
                <w:bCs w:val="0"/>
                <w:szCs w:val="24"/>
              </w:rPr>
            </w:pPr>
            <w:r w:rsidRPr="00E3534F">
              <w:rPr>
                <w:rFonts w:cs="Arial"/>
                <w:bCs w:val="0"/>
                <w:szCs w:val="24"/>
              </w:rPr>
              <w:t>Dentro de los 20 DIAS Hábiles deberá entregarse el 30% del total adjudicado</w:t>
            </w:r>
          </w:p>
        </w:tc>
      </w:tr>
      <w:tr w:rsidR="00C2666A" w:rsidRPr="00E3534F" w:rsidTr="008E7190">
        <w:tc>
          <w:tcPr>
            <w:tcW w:w="9408" w:type="dxa"/>
            <w:gridSpan w:val="2"/>
          </w:tcPr>
          <w:p w:rsidR="00C2666A" w:rsidRPr="00E3534F" w:rsidRDefault="00C2666A" w:rsidP="008E7190">
            <w:pPr>
              <w:pStyle w:val="Textoindependiente"/>
              <w:numPr>
                <w:ilvl w:val="0"/>
                <w:numId w:val="14"/>
              </w:numPr>
              <w:rPr>
                <w:rFonts w:cs="Arial"/>
                <w:bCs w:val="0"/>
                <w:szCs w:val="24"/>
              </w:rPr>
            </w:pPr>
            <w:r w:rsidRPr="00E3534F">
              <w:rPr>
                <w:rFonts w:cs="Arial"/>
                <w:bCs w:val="0"/>
                <w:szCs w:val="24"/>
              </w:rPr>
              <w:t>Dentro de los 40 DIAS Hábiles deberá entregarse el 30% del total adjudicado</w:t>
            </w:r>
          </w:p>
        </w:tc>
      </w:tr>
      <w:tr w:rsidR="00C2666A" w:rsidRPr="00E3534F" w:rsidTr="008E7190">
        <w:tc>
          <w:tcPr>
            <w:tcW w:w="9408" w:type="dxa"/>
            <w:gridSpan w:val="2"/>
          </w:tcPr>
          <w:p w:rsidR="00C2666A" w:rsidRPr="00E3534F" w:rsidRDefault="00C2666A" w:rsidP="008E7190">
            <w:pPr>
              <w:pStyle w:val="Textoindependiente"/>
              <w:numPr>
                <w:ilvl w:val="0"/>
                <w:numId w:val="14"/>
              </w:numPr>
              <w:rPr>
                <w:rFonts w:cs="Arial"/>
                <w:bCs w:val="0"/>
                <w:szCs w:val="24"/>
              </w:rPr>
            </w:pPr>
            <w:r w:rsidRPr="00E3534F">
              <w:rPr>
                <w:rFonts w:cs="Arial"/>
                <w:bCs w:val="0"/>
                <w:szCs w:val="24"/>
              </w:rPr>
              <w:t>Dentro de los 60 DIAS Hábiles deberá entregarse el 20% del total adjudicado</w:t>
            </w:r>
          </w:p>
        </w:tc>
      </w:tr>
      <w:tr w:rsidR="00C2666A" w:rsidRPr="00E3534F" w:rsidTr="008E7190">
        <w:tc>
          <w:tcPr>
            <w:tcW w:w="9408" w:type="dxa"/>
            <w:gridSpan w:val="2"/>
          </w:tcPr>
          <w:p w:rsidR="00C2666A" w:rsidRPr="00E3534F" w:rsidRDefault="00C2666A" w:rsidP="008E7190">
            <w:pPr>
              <w:pStyle w:val="Textoindependiente"/>
              <w:numPr>
                <w:ilvl w:val="0"/>
                <w:numId w:val="14"/>
              </w:numPr>
              <w:rPr>
                <w:rFonts w:cs="Arial"/>
                <w:bCs w:val="0"/>
                <w:szCs w:val="24"/>
              </w:rPr>
            </w:pPr>
            <w:r w:rsidRPr="00E3534F">
              <w:rPr>
                <w:rFonts w:cs="Arial"/>
                <w:bCs w:val="0"/>
                <w:szCs w:val="24"/>
              </w:rPr>
              <w:t>Dentro de los  90 DIAS Hábiles deberá entregarse el 20% del total adjudicado</w:t>
            </w:r>
          </w:p>
        </w:tc>
      </w:tr>
      <w:tr w:rsidR="00C2666A" w:rsidRPr="00E3534F" w:rsidTr="008E7190">
        <w:tc>
          <w:tcPr>
            <w:tcW w:w="9408" w:type="dxa"/>
            <w:gridSpan w:val="2"/>
          </w:tcPr>
          <w:p w:rsidR="00C2666A" w:rsidRPr="00E3534F" w:rsidRDefault="00C2666A" w:rsidP="008E7190">
            <w:pPr>
              <w:pStyle w:val="Textoindependiente"/>
              <w:ind w:left="720"/>
              <w:rPr>
                <w:rFonts w:cs="Arial"/>
                <w:bCs w:val="0"/>
                <w:szCs w:val="24"/>
              </w:rPr>
            </w:pPr>
          </w:p>
        </w:tc>
      </w:tr>
      <w:tr w:rsidR="00C2666A" w:rsidRPr="00E3534F" w:rsidTr="008E7190">
        <w:tc>
          <w:tcPr>
            <w:tcW w:w="9408" w:type="dxa"/>
            <w:gridSpan w:val="2"/>
          </w:tcPr>
          <w:p w:rsidR="00C2666A" w:rsidRPr="00E3534F" w:rsidRDefault="00C2666A" w:rsidP="008E7190">
            <w:pPr>
              <w:pStyle w:val="Textoindependiente"/>
              <w:rPr>
                <w:rFonts w:cs="Arial"/>
                <w:b/>
                <w:bCs w:val="0"/>
                <w:szCs w:val="24"/>
              </w:rPr>
            </w:pPr>
            <w:r w:rsidRPr="00E3534F">
              <w:rPr>
                <w:rFonts w:cs="Arial"/>
                <w:b/>
                <w:bCs w:val="0"/>
                <w:szCs w:val="24"/>
              </w:rPr>
              <w:t xml:space="preserve">VI-TRANSFORMADORES Y ELEMENTOS DE PROTECCION: </w:t>
            </w:r>
          </w:p>
        </w:tc>
      </w:tr>
      <w:tr w:rsidR="00C2666A" w:rsidRPr="00E3534F" w:rsidTr="008E7190">
        <w:tc>
          <w:tcPr>
            <w:tcW w:w="9408" w:type="dxa"/>
            <w:gridSpan w:val="2"/>
          </w:tcPr>
          <w:p w:rsidR="00C2666A" w:rsidRPr="00E3534F" w:rsidRDefault="00C2666A" w:rsidP="008E7190">
            <w:pPr>
              <w:pStyle w:val="Textoindependiente"/>
              <w:numPr>
                <w:ilvl w:val="0"/>
                <w:numId w:val="21"/>
              </w:numPr>
              <w:rPr>
                <w:rFonts w:cs="Arial"/>
                <w:bCs w:val="0"/>
                <w:szCs w:val="24"/>
              </w:rPr>
            </w:pPr>
            <w:r w:rsidRPr="00E3534F">
              <w:rPr>
                <w:rFonts w:cs="Arial"/>
                <w:bCs w:val="0"/>
                <w:szCs w:val="24"/>
              </w:rPr>
              <w:t>Dentro de los 20 DIAS Hábiles deberá entregarse el 30% del total adjudicado</w:t>
            </w:r>
          </w:p>
        </w:tc>
      </w:tr>
      <w:tr w:rsidR="00C2666A" w:rsidRPr="00E3534F" w:rsidTr="008E7190">
        <w:tc>
          <w:tcPr>
            <w:tcW w:w="9408" w:type="dxa"/>
            <w:gridSpan w:val="2"/>
          </w:tcPr>
          <w:p w:rsidR="00C2666A" w:rsidRPr="00E3534F" w:rsidRDefault="00C2666A" w:rsidP="008E7190">
            <w:pPr>
              <w:pStyle w:val="Textoindependiente"/>
              <w:numPr>
                <w:ilvl w:val="0"/>
                <w:numId w:val="21"/>
              </w:numPr>
              <w:rPr>
                <w:rFonts w:cs="Arial"/>
                <w:bCs w:val="0"/>
                <w:szCs w:val="24"/>
              </w:rPr>
            </w:pPr>
            <w:r w:rsidRPr="00E3534F">
              <w:rPr>
                <w:rFonts w:cs="Arial"/>
                <w:bCs w:val="0"/>
                <w:szCs w:val="24"/>
              </w:rPr>
              <w:t>Dentro de los 40 DIAS Hábiles deberá entregarse el 30% del total adjudicado</w:t>
            </w:r>
          </w:p>
        </w:tc>
      </w:tr>
      <w:tr w:rsidR="00C2666A" w:rsidRPr="00E3534F" w:rsidTr="008E7190">
        <w:tc>
          <w:tcPr>
            <w:tcW w:w="9408" w:type="dxa"/>
            <w:gridSpan w:val="2"/>
          </w:tcPr>
          <w:p w:rsidR="00C2666A" w:rsidRPr="00E3534F" w:rsidRDefault="00C2666A" w:rsidP="008E7190">
            <w:pPr>
              <w:pStyle w:val="Textoindependiente"/>
              <w:numPr>
                <w:ilvl w:val="0"/>
                <w:numId w:val="21"/>
              </w:numPr>
              <w:rPr>
                <w:rFonts w:cs="Arial"/>
                <w:bCs w:val="0"/>
                <w:szCs w:val="24"/>
              </w:rPr>
            </w:pPr>
            <w:r w:rsidRPr="00E3534F">
              <w:rPr>
                <w:rFonts w:cs="Arial"/>
                <w:bCs w:val="0"/>
                <w:szCs w:val="24"/>
              </w:rPr>
              <w:t>Dentro de los 60 DIAS Hábiles deberá entregarse el 20% del total adjudicado</w:t>
            </w:r>
          </w:p>
        </w:tc>
      </w:tr>
      <w:tr w:rsidR="00C2666A" w:rsidRPr="00E3534F" w:rsidTr="008E7190">
        <w:tc>
          <w:tcPr>
            <w:tcW w:w="9408" w:type="dxa"/>
            <w:gridSpan w:val="2"/>
          </w:tcPr>
          <w:p w:rsidR="00C2666A" w:rsidRPr="00E3534F" w:rsidRDefault="00C2666A" w:rsidP="008E7190">
            <w:pPr>
              <w:pStyle w:val="Textoindependiente"/>
              <w:numPr>
                <w:ilvl w:val="0"/>
                <w:numId w:val="21"/>
              </w:numPr>
              <w:rPr>
                <w:rFonts w:cs="Arial"/>
                <w:bCs w:val="0"/>
                <w:szCs w:val="24"/>
              </w:rPr>
            </w:pPr>
            <w:r w:rsidRPr="00E3534F">
              <w:rPr>
                <w:rFonts w:cs="Arial"/>
                <w:bCs w:val="0"/>
                <w:szCs w:val="24"/>
              </w:rPr>
              <w:t>Dentro de los 90 DIAS Hábiles deberá entregarse el 20% del total adjudicado</w:t>
            </w:r>
          </w:p>
        </w:tc>
      </w:tr>
    </w:tbl>
    <w:p w:rsidR="00C2666A" w:rsidRPr="00E3534F" w:rsidRDefault="00C2666A" w:rsidP="00C2666A">
      <w:pPr>
        <w:pStyle w:val="Textoindependiente"/>
        <w:rPr>
          <w:rFonts w:cs="Arial"/>
          <w:bCs w:val="0"/>
          <w:szCs w:val="24"/>
        </w:rPr>
      </w:pPr>
    </w:p>
    <w:p w:rsidR="00C2666A" w:rsidRPr="00E3534F" w:rsidRDefault="00C2666A" w:rsidP="00C2666A">
      <w:pPr>
        <w:pStyle w:val="Textoindependiente"/>
        <w:rPr>
          <w:rFonts w:cs="Arial"/>
          <w:bCs w:val="0"/>
          <w:szCs w:val="24"/>
        </w:rPr>
      </w:pPr>
      <w:r w:rsidRPr="00E3534F">
        <w:rPr>
          <w:rFonts w:cs="Arial"/>
          <w:bCs w:val="0"/>
          <w:szCs w:val="24"/>
        </w:rPr>
        <w:tab/>
      </w:r>
      <w:r w:rsidRPr="00E3534F">
        <w:rPr>
          <w:rFonts w:cs="Arial"/>
          <w:bCs w:val="0"/>
          <w:szCs w:val="24"/>
        </w:rPr>
        <w:tab/>
        <w:t>Los plazos indicados en el presente Artículo serán válidos aún en el caso de que se soliciten otros distintos en las Especificaciones Técnicas Particulares.-</w:t>
      </w:r>
    </w:p>
    <w:p w:rsidR="00185102"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r>
    </w:p>
    <w:p w:rsidR="00C2666A" w:rsidRPr="00E3534F" w:rsidRDefault="00185102"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00C2666A" w:rsidRPr="00E3534F">
        <w:rPr>
          <w:rFonts w:cs="Arial"/>
          <w:sz w:val="24"/>
          <w:szCs w:val="24"/>
        </w:rPr>
        <w:t>La Repartición podrá autorizar o no la entrega por adelantado de parte de los materiales correspondientes a alguno de los Rubros respecto de los plazos mencionados anteriormente, en caso de considerarlo oportuno y de no mediar inconveniente por parte del Oferente. Este adelantamiento de la entrega de los materiales no dará derecho a reclamo alguno con posterioridad a la entrega de los mismos por parte del Oferente ni alterará los plazos y condiciones de pago previstas originariamente.</w:t>
      </w:r>
    </w:p>
    <w:p w:rsidR="00C2666A" w:rsidRPr="00E3534F" w:rsidRDefault="00C2666A" w:rsidP="00C2666A">
      <w:pPr>
        <w:tabs>
          <w:tab w:val="left" w:pos="426"/>
          <w:tab w:val="left" w:pos="1008"/>
          <w:tab w:val="left" w:pos="1728"/>
          <w:tab w:val="left" w:pos="2448"/>
          <w:tab w:val="left" w:pos="3168"/>
          <w:tab w:val="left" w:pos="3888"/>
          <w:tab w:val="left" w:pos="4608"/>
          <w:tab w:val="left" w:pos="5328"/>
          <w:tab w:val="left" w:pos="6048"/>
          <w:tab w:val="left" w:pos="6768"/>
        </w:tabs>
        <w:ind w:left="1701" w:hanging="1701"/>
        <w:rPr>
          <w:rFonts w:cs="Arial"/>
          <w:b/>
          <w:sz w:val="24"/>
          <w:szCs w:val="24"/>
        </w:rPr>
      </w:pPr>
    </w:p>
    <w:p w:rsidR="00C2666A" w:rsidRPr="00E3534F" w:rsidRDefault="00C2666A" w:rsidP="00C2666A">
      <w:pPr>
        <w:tabs>
          <w:tab w:val="left" w:pos="426"/>
          <w:tab w:val="left" w:pos="1008"/>
          <w:tab w:val="left" w:pos="1728"/>
          <w:tab w:val="left" w:pos="2448"/>
          <w:tab w:val="left" w:pos="3168"/>
          <w:tab w:val="left" w:pos="3888"/>
          <w:tab w:val="left" w:pos="4608"/>
          <w:tab w:val="left" w:pos="5328"/>
          <w:tab w:val="left" w:pos="6048"/>
          <w:tab w:val="left" w:pos="6768"/>
        </w:tabs>
        <w:ind w:left="1701" w:hanging="1701"/>
        <w:rPr>
          <w:rFonts w:cs="Arial"/>
          <w:sz w:val="24"/>
          <w:szCs w:val="24"/>
        </w:rPr>
      </w:pPr>
      <w:r w:rsidRPr="00E3534F">
        <w:rPr>
          <w:rFonts w:cs="Arial"/>
          <w:b/>
          <w:sz w:val="24"/>
          <w:szCs w:val="24"/>
        </w:rPr>
        <w:t>ARTICULO 1</w:t>
      </w:r>
      <w:r w:rsidR="00185102" w:rsidRPr="00E3534F">
        <w:rPr>
          <w:rFonts w:cs="Arial"/>
          <w:b/>
          <w:sz w:val="24"/>
          <w:szCs w:val="24"/>
        </w:rPr>
        <w:t>4</w:t>
      </w:r>
      <w:r w:rsidRPr="00E3534F">
        <w:rPr>
          <w:rFonts w:cs="Arial"/>
          <w:b/>
          <w:sz w:val="24"/>
          <w:szCs w:val="24"/>
        </w:rPr>
        <w:t xml:space="preserve">: ADJUDICACION PARCIAL. PROPUESTAS </w:t>
      </w:r>
      <w:r w:rsidR="005A70C1" w:rsidRPr="00E3534F">
        <w:rPr>
          <w:rFonts w:cs="Arial"/>
          <w:b/>
          <w:sz w:val="24"/>
          <w:szCs w:val="24"/>
        </w:rPr>
        <w:t>C</w:t>
      </w:r>
      <w:r w:rsidRPr="00E3534F">
        <w:rPr>
          <w:rFonts w:cs="Arial"/>
          <w:b/>
          <w:sz w:val="24"/>
          <w:szCs w:val="24"/>
        </w:rPr>
        <w:t>OMPLEMENTARIAS.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La Repartición licitante se reserva el derecho de adjudicar la oferta total o parcialmente por Ítems, a las ofer</w:t>
      </w:r>
      <w:r w:rsidRPr="00E3534F">
        <w:rPr>
          <w:rFonts w:cs="Arial"/>
          <w:sz w:val="24"/>
          <w:szCs w:val="24"/>
        </w:rPr>
        <w:softHyphen/>
        <w:t>tas que a su criterio resulten más convenientes.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lastRenderedPageBreak/>
        <w:t xml:space="preserve">            </w:t>
      </w:r>
      <w:r w:rsidRPr="00E3534F">
        <w:rPr>
          <w:rFonts w:cs="Arial"/>
          <w:sz w:val="24"/>
          <w:szCs w:val="24"/>
        </w:rPr>
        <w:tab/>
        <w:t xml:space="preserve">Independientemente de la ofertas obligatorias indicadas en el Art. 4 del presente Pliego de Condiciones, el Oferente podrá presentar otras Alternativas técnicas exclusivamente que serán consideradas por la Repartición, sin que ello </w:t>
      </w:r>
      <w:r w:rsidR="004B2487" w:rsidRPr="00E3534F">
        <w:rPr>
          <w:rFonts w:cs="Arial"/>
          <w:sz w:val="24"/>
          <w:szCs w:val="24"/>
        </w:rPr>
        <w:t>dé</w:t>
      </w:r>
      <w:r w:rsidRPr="00E3534F">
        <w:rPr>
          <w:rFonts w:cs="Arial"/>
          <w:sz w:val="24"/>
          <w:szCs w:val="24"/>
        </w:rPr>
        <w:t xml:space="preserve"> lugar a que ninguna obligatoriamente deba ser adjudicada. En estos supuestos de alternativas técnicas, el Oferente deberá ofertar en planilla separada de la básica y resaltando perfectamente que se trata de una alternativa técnica a la solicitada. Además deberá adjuntar todos los datos y características técnicas que permitan identificar y conocer el elemento alternativo ofrecido. De no cumplirse convenientemente con estos requisitos, el Oferente será el exclusivo responsable de los errores que pudieren devenir de la presentación defectuosa o incompleta de su Oferta Alternativa.</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b/>
          <w:sz w:val="24"/>
          <w:szCs w:val="24"/>
        </w:rPr>
        <w:t>ARTICULO 1</w:t>
      </w:r>
      <w:r w:rsidR="00185102" w:rsidRPr="00E3534F">
        <w:rPr>
          <w:rFonts w:cs="Arial"/>
          <w:b/>
          <w:sz w:val="24"/>
          <w:szCs w:val="24"/>
        </w:rPr>
        <w:t>5</w:t>
      </w:r>
      <w:r w:rsidRPr="00E3534F">
        <w:rPr>
          <w:rFonts w:cs="Arial"/>
          <w:b/>
          <w:sz w:val="24"/>
          <w:szCs w:val="24"/>
        </w:rPr>
        <w:t>: ENSAYOS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 xml:space="preserve">Antes de su entrega se ensayarán los materiales que se indican </w:t>
      </w:r>
      <w:r w:rsidR="00160DE2" w:rsidRPr="00E3534F">
        <w:rPr>
          <w:rFonts w:cs="Arial"/>
          <w:sz w:val="24"/>
          <w:szCs w:val="24"/>
        </w:rPr>
        <w:t>más</w:t>
      </w:r>
      <w:r w:rsidRPr="00E3534F">
        <w:rPr>
          <w:rFonts w:cs="Arial"/>
          <w:sz w:val="24"/>
          <w:szCs w:val="24"/>
        </w:rPr>
        <w:t xml:space="preserve"> abajo. Para la realización de los mismos el oferente dispondrá de todos los elementos necesarios como ser laboratorios, instrumentos, personal, equipos, instalaciones, etc. Los gastos estarán incluidos en el monto de la oferta.</w:t>
      </w:r>
    </w:p>
    <w:p w:rsidR="00185102"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r>
      <w:r w:rsidR="00185102" w:rsidRPr="00E3534F">
        <w:rPr>
          <w:rFonts w:cs="Arial"/>
          <w:sz w:val="24"/>
          <w:szCs w:val="24"/>
        </w:rPr>
        <w:t xml:space="preserve"> </w:t>
      </w:r>
    </w:p>
    <w:p w:rsidR="00C2666A" w:rsidRPr="00E3534F" w:rsidRDefault="00185102"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00C2666A" w:rsidRPr="00E3534F">
        <w:rPr>
          <w:rFonts w:cs="Arial"/>
          <w:sz w:val="24"/>
          <w:szCs w:val="24"/>
        </w:rPr>
        <w:t>El oferente deberá obligatoriamente realizar los ensayos de Norma sobre cada uno de los materiales a suministrar que se hayan especificado.</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Los materiales deben ser ensayados por el personal de la Subsecretaria de Energía, en fábrica, por lo que el proveedor deberá solicitar – por escrito  - a la Repartición con Diez (10) días hábiles de anticipación como mínimo, la presencia de el/los inspectores. Tal solicitud deberá realizarse por escrito, a la cual deberá adjuntarse la boleta de depósito para la movilidad y viáticos que se menciona más adelante.</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El proveedor deberá disponer para cada inspección de los materiales de los cuales resultará adjudicatario, de pasajes en ómnibus y viáticos para Dos (2) inspectores – según la escala vigente en la Provincia del Chaco – con una duración en cada oportunidad de acuerdo al siguiente detalle:</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Aisladores: Un (1) día cada 3000 unidades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Postes: Tres (3) días cada mil unidades o fracción.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Conductores: Tres (3) días cada 100.000 </w:t>
      </w:r>
      <w:proofErr w:type="spellStart"/>
      <w:r w:rsidRPr="00E3534F">
        <w:rPr>
          <w:rFonts w:cs="Arial"/>
          <w:sz w:val="24"/>
          <w:szCs w:val="24"/>
        </w:rPr>
        <w:t>mts</w:t>
      </w:r>
      <w:proofErr w:type="spellEnd"/>
      <w:r w:rsidRPr="00E3534F">
        <w:rPr>
          <w:rFonts w:cs="Arial"/>
          <w:sz w:val="24"/>
          <w:szCs w:val="24"/>
        </w:rPr>
        <w:t xml:space="preserve"> o fracción.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Transformadores Rurales: Tres (3) días cada 100 unidades o fracción.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roofErr w:type="spellStart"/>
      <w:r w:rsidRPr="00E3534F">
        <w:rPr>
          <w:rFonts w:cs="Arial"/>
          <w:sz w:val="24"/>
          <w:szCs w:val="24"/>
        </w:rPr>
        <w:t>Reconectadores</w:t>
      </w:r>
      <w:proofErr w:type="spellEnd"/>
      <w:r w:rsidRPr="00E3534F">
        <w:rPr>
          <w:rFonts w:cs="Arial"/>
          <w:sz w:val="24"/>
          <w:szCs w:val="24"/>
        </w:rPr>
        <w:t xml:space="preserve"> y Seccionadores: Tres (3) días cada 4 máquinas o fracción.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El viático diario para los inspectores será el equivalente al estrato IV (fuera de la provincia) vigente en el Ministerio de </w:t>
      </w:r>
      <w:r w:rsidR="00185102" w:rsidRPr="00E3534F">
        <w:rPr>
          <w:rFonts w:cs="Arial"/>
          <w:sz w:val="24"/>
          <w:szCs w:val="24"/>
        </w:rPr>
        <w:t xml:space="preserve">Planificación, Economía e </w:t>
      </w:r>
      <w:r w:rsidRPr="00E3534F">
        <w:rPr>
          <w:rFonts w:cs="Arial"/>
          <w:sz w:val="24"/>
          <w:szCs w:val="24"/>
        </w:rPr>
        <w:t>Infraestructura.</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lastRenderedPageBreak/>
        <w:t>IMPORTANTE: El proveedor que resulte adjudicatario de materiales que por su cantidad – conforme las cantidades indicadas en el listado anterior – deban ser ensayados e inspeccionados, deberá depositar la totalidad de los importes correspondientes para la movilidad y viáticos del/los inspectores para la realización de los mismos en la Cuenta Corriente Oficial de la Repartición Nro. 117220/6 SUBSECRETARIA DE ENERGIA Y PROGRAMAS ESPECIALES FONDO DE OBRA del NUEVO BANCO DEL CHACO S.A. Dicho depósito deberá ser acreditado ante la Repartición con su respectiva boleta de depósito, la cual deberá venir adjunta a la solicitud de ensayos – por -  escrito – indicada anteriormente. En caso de omitirse la boleta de depósito solicitada o los montos solicitados no fueran los establecidos en el presente artículo, no se autorizará a los inspectores a realizar las inspecciones y ensayos; siendo el proveedor, en tal caso, responsable de las consecuencias que su omisión pudiera ocasionar.</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En todo los casos el proveedor presentará un informe completo, con protocolo, acta, planilla de valores, datos, etc. de los ensayos realizados, la cantidad de copias será igual a lo requerido para los documentos técnicos.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En las cláusulas técnicas se indicarán los elementos a los cuales se le efectuarán ensayos de recepción y/o seguimiento durante el proceso de fabricación.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b/>
          <w:sz w:val="24"/>
          <w:szCs w:val="24"/>
        </w:rPr>
        <w:t>ARTICULO 1</w:t>
      </w:r>
      <w:r w:rsidR="00185102" w:rsidRPr="00E3534F">
        <w:rPr>
          <w:rFonts w:cs="Arial"/>
          <w:b/>
          <w:sz w:val="24"/>
          <w:szCs w:val="24"/>
        </w:rPr>
        <w:t>6</w:t>
      </w:r>
      <w:r w:rsidRPr="00E3534F">
        <w:rPr>
          <w:rFonts w:cs="Arial"/>
          <w:b/>
          <w:sz w:val="24"/>
          <w:szCs w:val="24"/>
        </w:rPr>
        <w:t>: MULTAS.-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Por incumplimiento del plazo de entrega de la provisión o entrega defectuosa o incompleta, el Proveedor se hará pasible de multas, de acuerdo con el siguiente detalle:</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 Por las tres (3) primeras semanas de mora, el uno coma cuatro por ciento (1,4 %), por semana.-</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 Por las dos (2) semanas siguientes del período anterior, el dos coma dos por ciento (2,2 %), por  semana.-</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 Por las dos (2) semanas siguientes del período anterior, el tres coma dos  por ciento  (3,2 %), por  semana, hasta que el importe total  de  las multas asciendan al diez por ciento (10 %) de la Orden de Compra o contrato, según corresponda, momento este que podrá optarse por la rescisión de  contrato en un todo de acuerdo a lo especificado en la Ley 4990/02.-</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r>
      <w:r w:rsidRPr="00E3534F">
        <w:rPr>
          <w:rFonts w:cs="Arial"/>
          <w:sz w:val="24"/>
          <w:szCs w:val="24"/>
        </w:rPr>
        <w:tab/>
        <w:t>Las multas se calcularán sobre el monto básico de cada Ítem en que se hubiese incumplido con la obligación.-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b/>
          <w:sz w:val="24"/>
          <w:szCs w:val="24"/>
        </w:rPr>
        <w:t>ARTICULO 1</w:t>
      </w:r>
      <w:r w:rsidR="00185102" w:rsidRPr="00E3534F">
        <w:rPr>
          <w:rFonts w:cs="Arial"/>
          <w:b/>
          <w:sz w:val="24"/>
          <w:szCs w:val="24"/>
        </w:rPr>
        <w:t>7</w:t>
      </w:r>
      <w:r w:rsidRPr="00E3534F">
        <w:rPr>
          <w:rFonts w:cs="Arial"/>
          <w:b/>
          <w:sz w:val="24"/>
          <w:szCs w:val="24"/>
        </w:rPr>
        <w:t>: RECEPCION Y VERIFICACION DE LOS MATERIALES.-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 xml:space="preserve">La recepción de los elementos se efectuará cuando el Proveedor comunique  a la Repartición, la disponibilidad de los mismos, en el lugar indicado en el presente pliego, </w:t>
      </w:r>
      <w:r w:rsidRPr="00E3534F">
        <w:rPr>
          <w:rFonts w:cs="Arial"/>
          <w:sz w:val="24"/>
          <w:szCs w:val="24"/>
        </w:rPr>
        <w:lastRenderedPageBreak/>
        <w:t xml:space="preserve">y se haya comprobado el perfecto embalaje de todos los elementos y además que cumpla con las especificaciones y normas que establecen las Cláusulas Técnicas y normas IRAM que correspondieren. Los materiales deberán entregarse con una etiqueta en la cual se consigne el Proveedor, el Fabricante, la Obra, el </w:t>
      </w:r>
      <w:r w:rsidR="00A4724E" w:rsidRPr="00E3534F">
        <w:rPr>
          <w:rFonts w:cs="Arial"/>
          <w:sz w:val="24"/>
          <w:szCs w:val="24"/>
        </w:rPr>
        <w:t>Ítem</w:t>
      </w:r>
      <w:r w:rsidRPr="00E3534F">
        <w:rPr>
          <w:rFonts w:cs="Arial"/>
          <w:sz w:val="24"/>
          <w:szCs w:val="24"/>
        </w:rPr>
        <w:t xml:space="preserve">, la unidad, la cantidad y la fecha de entrega, ya sea que el mismo sea provisto individualmente o por paquete. Las placas </w:t>
      </w:r>
      <w:proofErr w:type="spellStart"/>
      <w:r w:rsidRPr="00E3534F">
        <w:rPr>
          <w:rFonts w:cs="Arial"/>
          <w:sz w:val="24"/>
          <w:szCs w:val="24"/>
        </w:rPr>
        <w:t>identificatorias</w:t>
      </w:r>
      <w:proofErr w:type="spellEnd"/>
      <w:r w:rsidRPr="00E3534F">
        <w:rPr>
          <w:rFonts w:cs="Arial"/>
          <w:sz w:val="24"/>
          <w:szCs w:val="24"/>
        </w:rPr>
        <w:t xml:space="preserve"> de los transformadores y bobinas de conductores estarán impresas y serán de un material al cual no le afecte las inclemencias del tiempo, al igual que el sistema de sujeción de las mismas.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r w:rsidRPr="00E3534F">
        <w:rPr>
          <w:rFonts w:cs="Arial"/>
          <w:sz w:val="24"/>
          <w:szCs w:val="24"/>
        </w:rPr>
        <w:tab/>
      </w:r>
      <w:r w:rsidRPr="00E3534F">
        <w:rPr>
          <w:rFonts w:cs="Arial"/>
          <w:sz w:val="24"/>
          <w:szCs w:val="24"/>
        </w:rPr>
        <w:tab/>
        <w:t>El horario de atención en el que se deberán entregar los materiales es de Lunes a Viernes de 6,30 a 12,30 Hs. (días hábiles), en el lugar indicado en el presente pliego.</w:t>
      </w:r>
      <w:r w:rsidRPr="00E3534F">
        <w:rPr>
          <w:rFonts w:cs="Arial"/>
          <w:b/>
          <w:sz w:val="24"/>
          <w:szCs w:val="24"/>
        </w:rPr>
        <w:t xml:space="preserve"> No se </w:t>
      </w:r>
      <w:proofErr w:type="spellStart"/>
      <w:r w:rsidRPr="00E3534F">
        <w:rPr>
          <w:rFonts w:cs="Arial"/>
          <w:b/>
          <w:sz w:val="24"/>
          <w:szCs w:val="24"/>
        </w:rPr>
        <w:t>recepcionará</w:t>
      </w:r>
      <w:proofErr w:type="spellEnd"/>
      <w:r w:rsidRPr="00E3534F">
        <w:rPr>
          <w:rFonts w:cs="Arial"/>
          <w:b/>
          <w:sz w:val="24"/>
          <w:szCs w:val="24"/>
        </w:rPr>
        <w:t xml:space="preserve"> material bajo ningún concepto fuera del horario mencionado.-</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 xml:space="preserve">Se deja expresamente establecido que dicha recepción será </w:t>
      </w:r>
      <w:r w:rsidRPr="00E3534F">
        <w:rPr>
          <w:rFonts w:cs="Arial"/>
          <w:b/>
          <w:sz w:val="24"/>
          <w:szCs w:val="24"/>
        </w:rPr>
        <w:t xml:space="preserve">condicional </w:t>
      </w:r>
      <w:r w:rsidRPr="00E3534F">
        <w:rPr>
          <w:rFonts w:cs="Arial"/>
          <w:sz w:val="24"/>
          <w:szCs w:val="24"/>
        </w:rPr>
        <w:t>a la verificación descripta en párrafos posteriores del presente Artículo.</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r w:rsidRPr="00E3534F">
        <w:rPr>
          <w:rFonts w:cs="Arial"/>
          <w:b/>
          <w:sz w:val="24"/>
          <w:szCs w:val="24"/>
        </w:rPr>
        <w:t>VERIFICACION: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La Repartición Licitante luego de ingresados los materiales y/o equipos y de la documentación técnica que deba acompañar a los mismos, realizará una verificación técnica a fin de establecer su estado, calidad, correspondencia y concordancia con respecto al presente Pliego de Condiciones, la Oferta y la Orden de Compra respectiva. En caso de detectarse parcial o totalmente faltantes, deterioros o desperfectos de cualquier tipo y/o diferencias respecto de lo establecido en la documentación mencionada anteriormente se notificará de tal situación al proveedor dentro de los Cinco (5) días hábiles contados a partir del ingreso de los mismos, debiéndose en tal caso regularizar la entrega de los materiales y/o equipos correctamente. Queda claro que de producirse tal circunstancia seguirán vigentes los plazos de entrega originariamente establecidos y quedarán a exclusivo cargo del proveedor todos los gastos que pudieran originarse por tal situación.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La recepción de los respectivos elementos, y la devolución de las sumas retenidas al proveedor, no liberan a éste de las responsabilidades que le pudieren corresponder en virtud de lo establecido en el Artículo 1646 del Código Civil.-</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b/>
          <w:sz w:val="24"/>
          <w:szCs w:val="24"/>
        </w:rPr>
        <w:t>ARTICULO 1</w:t>
      </w:r>
      <w:r w:rsidR="00185102" w:rsidRPr="00E3534F">
        <w:rPr>
          <w:rFonts w:cs="Arial"/>
          <w:b/>
          <w:sz w:val="24"/>
          <w:szCs w:val="24"/>
        </w:rPr>
        <w:t>8</w:t>
      </w:r>
      <w:r w:rsidRPr="00E3534F">
        <w:rPr>
          <w:rFonts w:cs="Arial"/>
          <w:b/>
          <w:sz w:val="24"/>
          <w:szCs w:val="24"/>
        </w:rPr>
        <w:t>: INTERPRETACION DE LOS PLAZOS.-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Todos los plazos que se mencionan en estas cláusulas Particulares, aunque no se especifique se entenderán en días hábiles contados consecutivos, salvo especificación expresa en contrario.</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b/>
          <w:sz w:val="24"/>
          <w:szCs w:val="24"/>
        </w:rPr>
        <w:t>ARTICULO 1</w:t>
      </w:r>
      <w:r w:rsidR="00185102" w:rsidRPr="00E3534F">
        <w:rPr>
          <w:rFonts w:cs="Arial"/>
          <w:b/>
          <w:sz w:val="24"/>
          <w:szCs w:val="24"/>
        </w:rPr>
        <w:t>9</w:t>
      </w:r>
      <w:r w:rsidRPr="00E3534F">
        <w:rPr>
          <w:rFonts w:cs="Arial"/>
          <w:b/>
          <w:sz w:val="24"/>
          <w:szCs w:val="24"/>
        </w:rPr>
        <w:t>: DOCUMENTACION INTEGRANTE DE LA ORDEN DE COMPRA.</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Se considerarán documentos integrantes de la Orden de Compra:</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La documentación básica de provisión.</w:t>
      </w:r>
    </w:p>
    <w:p w:rsidR="00C2666A" w:rsidRPr="00E3534F" w:rsidRDefault="00C2666A" w:rsidP="00C2666A">
      <w:pPr>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La propuesta del adjudicatario y documentación anexa.</w:t>
      </w:r>
    </w:p>
    <w:p w:rsidR="00C2666A" w:rsidRPr="00E3534F" w:rsidRDefault="00C2666A" w:rsidP="00C2666A">
      <w:pPr>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Las comunicaciones y aclaraciones relativas a la provisión o a la propuesta aceptada. </w:t>
      </w:r>
    </w:p>
    <w:p w:rsidR="00C2666A" w:rsidRPr="00E3534F" w:rsidRDefault="00C2666A" w:rsidP="00C2666A">
      <w:pPr>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La Resolución de adjudicación.</w:t>
      </w:r>
    </w:p>
    <w:p w:rsidR="00C2666A" w:rsidRPr="00E3534F" w:rsidRDefault="00C2666A" w:rsidP="00C2666A">
      <w:pPr>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La notificación del instrumento citado en el punto 4) al adjudicatario.</w:t>
      </w:r>
    </w:p>
    <w:p w:rsidR="00C2666A" w:rsidRPr="00E3534F" w:rsidRDefault="00C2666A" w:rsidP="00C2666A">
      <w:pPr>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Todos los planos y documentos técnicos que se relacionen directamente con el objeto de la provisión, emitidos con posterioridad a aquella Resolución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ind w:left="1276"/>
        <w:jc w:val="both"/>
        <w:rPr>
          <w:rFonts w:cs="Arial"/>
          <w:sz w:val="24"/>
          <w:szCs w:val="24"/>
        </w:rPr>
      </w:pPr>
      <w:r w:rsidRPr="00E3534F">
        <w:rPr>
          <w:rFonts w:cs="Arial"/>
          <w:sz w:val="24"/>
          <w:szCs w:val="24"/>
        </w:rPr>
        <w:t xml:space="preserve">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Todos estos documentos harán fe en caso de divergencias o litigio, y para mayor claridad, serán interpretados en el siguiente orden de prelación.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a) La Orden de Compra.</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b) La Resolución de adjudicación y la documentación de la licitación.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c) La propuesta con sus aclaraciones.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d) La documentación restante, primando la de fecha posterior.</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r w:rsidRPr="00E3534F">
        <w:rPr>
          <w:rFonts w:cs="Arial"/>
          <w:b/>
          <w:sz w:val="24"/>
          <w:szCs w:val="24"/>
        </w:rPr>
        <w:t xml:space="preserve">ARTICULO </w:t>
      </w:r>
      <w:r w:rsidR="00185102" w:rsidRPr="00E3534F">
        <w:rPr>
          <w:rFonts w:cs="Arial"/>
          <w:b/>
          <w:sz w:val="24"/>
          <w:szCs w:val="24"/>
        </w:rPr>
        <w:t>20</w:t>
      </w:r>
      <w:r w:rsidRPr="00E3534F">
        <w:rPr>
          <w:rFonts w:cs="Arial"/>
          <w:b/>
          <w:sz w:val="24"/>
          <w:szCs w:val="24"/>
        </w:rPr>
        <w:t>: PROVISION DE REPUESTOS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ind w:firstLine="993"/>
        <w:jc w:val="both"/>
        <w:rPr>
          <w:rFonts w:cs="Arial"/>
          <w:sz w:val="24"/>
          <w:szCs w:val="24"/>
        </w:rPr>
      </w:pPr>
      <w:r w:rsidRPr="00E3534F">
        <w:rPr>
          <w:rFonts w:cs="Arial"/>
          <w:sz w:val="24"/>
          <w:szCs w:val="24"/>
        </w:rPr>
        <w:t>El adjudicatario de la provisión, objeto de la presente licitación, se compromete y así acepta al firmar el presente pliego de condiciones, a proveer, cuando corresponda, la totalidad de repuestos de los equipos ofrecidos, en caso que éstos sean requeridos por la Subsecretaria de Energía.</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ind w:firstLine="993"/>
        <w:jc w:val="both"/>
        <w:rPr>
          <w:rFonts w:cs="Arial"/>
          <w:sz w:val="24"/>
          <w:szCs w:val="24"/>
        </w:rPr>
      </w:pPr>
      <w:r w:rsidRPr="00E3534F">
        <w:rPr>
          <w:rFonts w:cs="Arial"/>
          <w:sz w:val="24"/>
          <w:szCs w:val="24"/>
        </w:rPr>
        <w:t>Se aclara que el objeto de esta previsión en el pliego, es al solo efecto de asegurar la obligación de provisión de repuestos de los equipos, en caso que sea requerido por la Repartición licitante y no obliga al oferente formular ninguna cotización en la presente licitación.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ind w:firstLine="993"/>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r w:rsidRPr="00E3534F">
        <w:rPr>
          <w:rFonts w:cs="Arial"/>
          <w:b/>
          <w:sz w:val="24"/>
          <w:szCs w:val="24"/>
        </w:rPr>
        <w:t xml:space="preserve">ARTICULO </w:t>
      </w:r>
      <w:r w:rsidR="00FF2E86" w:rsidRPr="00E3534F">
        <w:rPr>
          <w:rFonts w:cs="Arial"/>
          <w:b/>
          <w:sz w:val="24"/>
          <w:szCs w:val="24"/>
        </w:rPr>
        <w:t>2</w:t>
      </w:r>
      <w:r w:rsidRPr="00E3534F">
        <w:rPr>
          <w:rFonts w:cs="Arial"/>
          <w:b/>
          <w:sz w:val="24"/>
          <w:szCs w:val="24"/>
        </w:rPr>
        <w:t>1: GARANTIA DE ADJUDICACION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Producida la aprobación y adjudicación de la licitación, a través del instrumento legal correspondiente, la Repartición notificara formalmente al adjudicatario este hecho. En dicha comunicación se solicitara la constitución de la respectiva garantía, equivalente al cinco por ciento (5%) del monto adjudicado, dentro de los diez (10) días hábiles contados a partir de la notificación mencionada.</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En caso de que el adjudicatario opte por cumplimentar la mencionada garantía, a través de uno de los medios indicados en los incisos b), c), d), e) y f) del Articulo N° 25 de la Ley N° 4990 (Ley de Obras Publicas de la Provincia del Chaco), la misma deberá ser presentada por medio de una nota dirigida al Señor Ministro de </w:t>
      </w:r>
      <w:r w:rsidR="00FF2E86" w:rsidRPr="00E3534F">
        <w:rPr>
          <w:rFonts w:cs="Arial"/>
          <w:sz w:val="24"/>
          <w:szCs w:val="24"/>
        </w:rPr>
        <w:t xml:space="preserve">Planificación, Economía e </w:t>
      </w:r>
      <w:r w:rsidRPr="00E3534F">
        <w:rPr>
          <w:rFonts w:cs="Arial"/>
          <w:sz w:val="24"/>
          <w:szCs w:val="24"/>
        </w:rPr>
        <w:t>Infraestructura en la que solicite su aprobación.-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En caso de optar por Pólizas de Seguros, estas deberán ajustarse estrictamente a las pautas normativas vigentes en tal sentido, a satisfacción de la Repartición, con </w:t>
      </w:r>
      <w:r w:rsidRPr="00E3534F">
        <w:rPr>
          <w:rFonts w:cs="Arial"/>
          <w:b/>
          <w:sz w:val="24"/>
          <w:szCs w:val="24"/>
        </w:rPr>
        <w:t>CLAUSULAS DE REAJUSTE AUTOMATICO</w:t>
      </w:r>
      <w:r w:rsidRPr="00E3534F">
        <w:rPr>
          <w:rFonts w:cs="Arial"/>
          <w:sz w:val="24"/>
          <w:szCs w:val="24"/>
        </w:rPr>
        <w:t>.-</w:t>
      </w:r>
    </w:p>
    <w:p w:rsidR="00FF2E86" w:rsidRPr="00E3534F" w:rsidRDefault="00FF2E86"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r w:rsidRPr="00E3534F">
        <w:rPr>
          <w:rFonts w:cs="Arial"/>
          <w:b/>
          <w:sz w:val="24"/>
          <w:szCs w:val="24"/>
        </w:rPr>
        <w:t>ARTICULO 2</w:t>
      </w:r>
      <w:r w:rsidR="00FF2E86" w:rsidRPr="00E3534F">
        <w:rPr>
          <w:rFonts w:cs="Arial"/>
          <w:b/>
          <w:sz w:val="24"/>
          <w:szCs w:val="24"/>
        </w:rPr>
        <w:t>2</w:t>
      </w:r>
      <w:r w:rsidRPr="00E3534F">
        <w:rPr>
          <w:rFonts w:cs="Arial"/>
          <w:b/>
          <w:sz w:val="24"/>
          <w:szCs w:val="24"/>
        </w:rPr>
        <w:t>: DOMICILIO LEGAL -  SOMETIMIENTO JURISDICCIONAL</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b/>
          <w:sz w:val="24"/>
          <w:szCs w:val="24"/>
        </w:rPr>
        <w:tab/>
      </w:r>
      <w:r w:rsidRPr="00E3534F">
        <w:rPr>
          <w:rFonts w:cs="Arial"/>
          <w:b/>
          <w:sz w:val="24"/>
          <w:szCs w:val="24"/>
        </w:rPr>
        <w:tab/>
      </w:r>
      <w:r w:rsidRPr="00E3534F">
        <w:rPr>
          <w:rFonts w:cs="Arial"/>
          <w:b/>
          <w:sz w:val="24"/>
          <w:szCs w:val="24"/>
        </w:rPr>
        <w:tab/>
      </w:r>
      <w:r w:rsidRPr="00E3534F">
        <w:rPr>
          <w:rFonts w:cs="Arial"/>
          <w:sz w:val="24"/>
          <w:szCs w:val="24"/>
        </w:rPr>
        <w:t xml:space="preserve">El Oferente, junto con su oferta, adjuntará una declaración escrita de su Domicilio Legal en la ciudad de Resistencia, donde serán tenidas por válidas, a todos los efectos legales, la totalidad de las comunicaciones y/o notificaciones que </w:t>
      </w:r>
      <w:smartTag w:uri="urn:schemas-microsoft-com:office:smarttags" w:element="PersonName">
        <w:smartTagPr>
          <w:attr w:name="ProductID" w:val="la Administración"/>
        </w:smartTagPr>
        <w:r w:rsidRPr="00E3534F">
          <w:rPr>
            <w:rFonts w:cs="Arial"/>
            <w:sz w:val="24"/>
            <w:szCs w:val="24"/>
          </w:rPr>
          <w:t>la Administración</w:t>
        </w:r>
      </w:smartTag>
      <w:r w:rsidRPr="00E3534F">
        <w:rPr>
          <w:rFonts w:cs="Arial"/>
          <w:sz w:val="24"/>
          <w:szCs w:val="24"/>
        </w:rPr>
        <w:t xml:space="preserve"> realice a </w:t>
      </w:r>
      <w:smartTag w:uri="urn:schemas-microsoft-com:office:smarttags" w:element="PersonName">
        <w:smartTagPr>
          <w:attr w:name="ProductID" w:val="la Empresa"/>
        </w:smartTagPr>
        <w:r w:rsidRPr="00E3534F">
          <w:rPr>
            <w:rFonts w:cs="Arial"/>
            <w:sz w:val="24"/>
            <w:szCs w:val="24"/>
          </w:rPr>
          <w:t>la Empresa</w:t>
        </w:r>
      </w:smartTag>
      <w:r w:rsidRPr="00E3534F">
        <w:rPr>
          <w:rFonts w:cs="Arial"/>
          <w:sz w:val="24"/>
          <w:szCs w:val="24"/>
        </w:rPr>
        <w:t xml:space="preserve">, según el punto 10 del artículo 24 del presente pliego. Así mismo deberá adjuntar por escrito una DECLARACION EXPRESA DE SOMETIMIENTO A </w:t>
      </w:r>
      <w:smartTag w:uri="urn:schemas-microsoft-com:office:smarttags" w:element="PersonName">
        <w:smartTagPr>
          <w:attr w:name="ProductID" w:val="LA JURISDICCION DE"/>
        </w:smartTagPr>
        <w:r w:rsidRPr="00E3534F">
          <w:rPr>
            <w:rFonts w:cs="Arial"/>
            <w:sz w:val="24"/>
            <w:szCs w:val="24"/>
          </w:rPr>
          <w:t>LA JURISDICCION DE</w:t>
        </w:r>
      </w:smartTag>
      <w:r w:rsidRPr="00E3534F">
        <w:rPr>
          <w:rFonts w:cs="Arial"/>
          <w:sz w:val="24"/>
          <w:szCs w:val="24"/>
        </w:rPr>
        <w:t xml:space="preserve"> LOS TRIBUNALES ORDINARIOS de </w:t>
      </w:r>
      <w:smartTag w:uri="urn:schemas-microsoft-com:office:smarttags" w:element="PersonName">
        <w:smartTagPr>
          <w:attr w:name="ProductID" w:val="la Provincia"/>
        </w:smartTagPr>
        <w:r w:rsidRPr="00E3534F">
          <w:rPr>
            <w:rFonts w:cs="Arial"/>
            <w:sz w:val="24"/>
            <w:szCs w:val="24"/>
          </w:rPr>
          <w:t>la Provincia</w:t>
        </w:r>
      </w:smartTag>
      <w:r w:rsidRPr="00E3534F">
        <w:rPr>
          <w:rFonts w:cs="Arial"/>
          <w:sz w:val="24"/>
          <w:szCs w:val="24"/>
        </w:rPr>
        <w:t xml:space="preserve"> del Chaco.</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4"/>
          <w:szCs w:val="24"/>
        </w:rPr>
      </w:pPr>
      <w:r w:rsidRPr="00E3534F">
        <w:rPr>
          <w:rFonts w:cs="Arial"/>
          <w:b/>
          <w:sz w:val="24"/>
          <w:szCs w:val="24"/>
        </w:rPr>
        <w:t>ARTÍCULO 2</w:t>
      </w:r>
      <w:r w:rsidR="00FF2E86" w:rsidRPr="00E3534F">
        <w:rPr>
          <w:rFonts w:cs="Arial"/>
          <w:b/>
          <w:sz w:val="24"/>
          <w:szCs w:val="24"/>
        </w:rPr>
        <w:t>3</w:t>
      </w:r>
      <w:r w:rsidRPr="00E3534F">
        <w:rPr>
          <w:rFonts w:cs="Arial"/>
          <w:b/>
          <w:sz w:val="24"/>
          <w:szCs w:val="24"/>
        </w:rPr>
        <w:t>: CONTAMINANTES PCB Y PCT.</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 xml:space="preserve">Queda perfectamente establecido que se encuentra </w:t>
      </w:r>
      <w:r w:rsidRPr="00E3534F">
        <w:rPr>
          <w:rFonts w:cs="Arial"/>
          <w:b/>
          <w:bCs/>
          <w:sz w:val="24"/>
          <w:szCs w:val="24"/>
        </w:rPr>
        <w:t>prohibido terminantemente</w:t>
      </w:r>
      <w:r w:rsidRPr="00E3534F">
        <w:rPr>
          <w:rFonts w:cs="Arial"/>
          <w:sz w:val="24"/>
          <w:szCs w:val="24"/>
        </w:rPr>
        <w:t xml:space="preserve"> el ingreso y utilización, al ámbito de la Provincia del Chaco, de materiales, equipos, aparatos o cualquiera otros dispositivos, sean de origen nacional, sean de origen extranjero, que contengan o utilicen fluidos contaminantes </w:t>
      </w:r>
      <w:proofErr w:type="spellStart"/>
      <w:r w:rsidRPr="00E3534F">
        <w:rPr>
          <w:rFonts w:cs="Arial"/>
          <w:b/>
          <w:bCs/>
          <w:sz w:val="24"/>
          <w:szCs w:val="24"/>
        </w:rPr>
        <w:t>PCBs</w:t>
      </w:r>
      <w:proofErr w:type="spellEnd"/>
      <w:r w:rsidRPr="00E3534F">
        <w:rPr>
          <w:rFonts w:cs="Arial"/>
          <w:sz w:val="24"/>
          <w:szCs w:val="24"/>
        </w:rPr>
        <w:t xml:space="preserve"> (</w:t>
      </w:r>
      <w:proofErr w:type="spellStart"/>
      <w:r w:rsidRPr="00E3534F">
        <w:rPr>
          <w:rFonts w:cs="Arial"/>
          <w:sz w:val="24"/>
          <w:szCs w:val="24"/>
        </w:rPr>
        <w:t>Policlorobifenilos</w:t>
      </w:r>
      <w:proofErr w:type="spellEnd"/>
      <w:r w:rsidRPr="00E3534F">
        <w:rPr>
          <w:rFonts w:cs="Arial"/>
          <w:sz w:val="24"/>
          <w:szCs w:val="24"/>
        </w:rPr>
        <w:t xml:space="preserve">) y </w:t>
      </w:r>
      <w:proofErr w:type="spellStart"/>
      <w:r w:rsidRPr="00E3534F">
        <w:rPr>
          <w:rFonts w:cs="Arial"/>
          <w:b/>
          <w:bCs/>
          <w:sz w:val="24"/>
          <w:szCs w:val="24"/>
        </w:rPr>
        <w:t>PCTs</w:t>
      </w:r>
      <w:proofErr w:type="spellEnd"/>
      <w:r w:rsidRPr="00E3534F">
        <w:rPr>
          <w:rFonts w:cs="Arial"/>
          <w:b/>
          <w:bCs/>
          <w:sz w:val="24"/>
          <w:szCs w:val="24"/>
        </w:rPr>
        <w:t xml:space="preserve"> </w:t>
      </w:r>
      <w:r w:rsidRPr="00E3534F">
        <w:rPr>
          <w:rFonts w:cs="Arial"/>
          <w:sz w:val="24"/>
          <w:szCs w:val="24"/>
        </w:rPr>
        <w:t>(</w:t>
      </w:r>
      <w:proofErr w:type="spellStart"/>
      <w:r w:rsidRPr="00E3534F">
        <w:rPr>
          <w:rFonts w:cs="Arial"/>
          <w:sz w:val="24"/>
          <w:szCs w:val="24"/>
        </w:rPr>
        <w:t>Policloroterfenilos</w:t>
      </w:r>
      <w:proofErr w:type="spellEnd"/>
      <w:r w:rsidRPr="00E3534F">
        <w:rPr>
          <w:rFonts w:cs="Arial"/>
          <w:sz w:val="24"/>
          <w:szCs w:val="24"/>
        </w:rPr>
        <w:t>)</w:t>
      </w:r>
      <w:r w:rsidRPr="00E3534F">
        <w:rPr>
          <w:rFonts w:cs="Arial"/>
          <w:b/>
          <w:bCs/>
          <w:sz w:val="24"/>
          <w:szCs w:val="24"/>
        </w:rPr>
        <w:t xml:space="preserve">  </w:t>
      </w:r>
      <w:r w:rsidRPr="00E3534F">
        <w:rPr>
          <w:rFonts w:cs="Arial"/>
          <w:sz w:val="24"/>
          <w:szCs w:val="24"/>
        </w:rPr>
        <w:t>o a cualquier mezcla de las sustancias antes mencionadas</w:t>
      </w:r>
      <w:r w:rsidRPr="00E3534F">
        <w:rPr>
          <w:rFonts w:cs="Arial"/>
          <w:b/>
          <w:bCs/>
          <w:sz w:val="24"/>
          <w:szCs w:val="24"/>
        </w:rPr>
        <w:t xml:space="preserve">. </w:t>
      </w:r>
      <w:r w:rsidRPr="00E3534F">
        <w:rPr>
          <w:rFonts w:cs="Arial"/>
          <w:sz w:val="24"/>
          <w:szCs w:val="24"/>
        </w:rPr>
        <w:t>Consecuente con ello los materiales, equipos o aparatos que son objeto de la presente Contratación deben ofertarse, entregarse  e instalarse (en su caso)  “</w:t>
      </w:r>
      <w:r w:rsidRPr="00E3534F">
        <w:rPr>
          <w:rFonts w:cs="Arial"/>
          <w:b/>
          <w:bCs/>
          <w:sz w:val="24"/>
          <w:szCs w:val="24"/>
        </w:rPr>
        <w:t>libres</w:t>
      </w:r>
      <w:r w:rsidRPr="00E3534F">
        <w:rPr>
          <w:rFonts w:cs="Arial"/>
          <w:sz w:val="24"/>
          <w:szCs w:val="24"/>
        </w:rPr>
        <w:t xml:space="preserve">” de </w:t>
      </w:r>
      <w:proofErr w:type="spellStart"/>
      <w:r w:rsidRPr="00E3534F">
        <w:rPr>
          <w:rFonts w:cs="Arial"/>
          <w:sz w:val="24"/>
          <w:szCs w:val="24"/>
        </w:rPr>
        <w:t>PCBs</w:t>
      </w:r>
      <w:proofErr w:type="spellEnd"/>
      <w:r w:rsidRPr="00E3534F">
        <w:rPr>
          <w:rFonts w:cs="Arial"/>
          <w:sz w:val="24"/>
          <w:szCs w:val="24"/>
        </w:rPr>
        <w:t xml:space="preserve"> y </w:t>
      </w:r>
      <w:proofErr w:type="spellStart"/>
      <w:r w:rsidRPr="00E3534F">
        <w:rPr>
          <w:rFonts w:cs="Arial"/>
          <w:sz w:val="24"/>
          <w:szCs w:val="24"/>
        </w:rPr>
        <w:t>PCTs</w:t>
      </w:r>
      <w:proofErr w:type="spellEnd"/>
      <w:r w:rsidRPr="00E3534F">
        <w:rPr>
          <w:rFonts w:cs="Arial"/>
          <w:sz w:val="24"/>
          <w:szCs w:val="24"/>
        </w:rPr>
        <w:t xml:space="preserve">. </w:t>
      </w:r>
    </w:p>
    <w:p w:rsidR="00C2666A" w:rsidRPr="00E3534F" w:rsidRDefault="00C2666A" w:rsidP="00C2666A">
      <w:pPr>
        <w:pStyle w:val="Textoindependiente"/>
        <w:rPr>
          <w:rFonts w:cs="Arial"/>
          <w:bCs w:val="0"/>
          <w:szCs w:val="24"/>
        </w:rPr>
      </w:pPr>
      <w:r w:rsidRPr="00E3534F">
        <w:rPr>
          <w:rFonts w:cs="Arial"/>
          <w:bCs w:val="0"/>
          <w:szCs w:val="24"/>
        </w:rPr>
        <w:tab/>
      </w:r>
      <w:r w:rsidRPr="00E3534F">
        <w:rPr>
          <w:rFonts w:cs="Arial"/>
          <w:bCs w:val="0"/>
          <w:szCs w:val="24"/>
        </w:rPr>
        <w:tab/>
        <w:t>Por la sola presentación de la oferta, cada oferente se obliga a ofrecer, entregar  e instalar en su caso, cumpliendo estrictamente con lo estipulado en el párrafo anterior.</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Se considerarán fluidos “</w:t>
      </w:r>
      <w:r w:rsidRPr="00E3534F">
        <w:rPr>
          <w:rFonts w:cs="Arial"/>
          <w:b/>
          <w:bCs/>
          <w:sz w:val="24"/>
          <w:szCs w:val="24"/>
        </w:rPr>
        <w:t>libres</w:t>
      </w:r>
      <w:r w:rsidRPr="00E3534F">
        <w:rPr>
          <w:rFonts w:cs="Arial"/>
          <w:sz w:val="24"/>
          <w:szCs w:val="24"/>
        </w:rPr>
        <w:t xml:space="preserve">” de </w:t>
      </w:r>
      <w:proofErr w:type="spellStart"/>
      <w:r w:rsidRPr="00E3534F">
        <w:rPr>
          <w:rFonts w:cs="Arial"/>
          <w:sz w:val="24"/>
          <w:szCs w:val="24"/>
        </w:rPr>
        <w:t>PCBs</w:t>
      </w:r>
      <w:proofErr w:type="spellEnd"/>
      <w:r w:rsidRPr="00E3534F">
        <w:rPr>
          <w:rFonts w:cs="Arial"/>
          <w:sz w:val="24"/>
          <w:szCs w:val="24"/>
        </w:rPr>
        <w:t xml:space="preserve"> a todo fluido que contenga una concentración inferior a </w:t>
      </w:r>
      <w:r w:rsidRPr="00E3534F">
        <w:rPr>
          <w:rFonts w:cs="Arial"/>
          <w:b/>
          <w:bCs/>
          <w:sz w:val="24"/>
          <w:szCs w:val="24"/>
        </w:rPr>
        <w:t>0,005% en su peso (50ppm)</w:t>
      </w:r>
      <w:r w:rsidRPr="00E3534F">
        <w:rPr>
          <w:rFonts w:cs="Arial"/>
          <w:sz w:val="24"/>
          <w:szCs w:val="24"/>
        </w:rPr>
        <w:t xml:space="preserve">, del contaminante en cuestión.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El Organismo Licitante no presume que los</w:t>
      </w:r>
      <w:r w:rsidRPr="00E3534F">
        <w:rPr>
          <w:rFonts w:cs="Arial"/>
          <w:b/>
          <w:bCs/>
          <w:sz w:val="24"/>
          <w:szCs w:val="24"/>
        </w:rPr>
        <w:t xml:space="preserve"> </w:t>
      </w:r>
      <w:r w:rsidRPr="00E3534F">
        <w:rPr>
          <w:rFonts w:cs="Arial"/>
          <w:sz w:val="24"/>
          <w:szCs w:val="24"/>
        </w:rPr>
        <w:t xml:space="preserve">materiales, equipos, aparatos o cualquiera otros dispositivos a ofrecerse, entregarse o instalarse en la presente Contratación, que contengan o utilicen elementos fluidos se encuentran “libres de </w:t>
      </w:r>
      <w:proofErr w:type="spellStart"/>
      <w:r w:rsidRPr="00E3534F">
        <w:rPr>
          <w:rFonts w:cs="Arial"/>
          <w:sz w:val="24"/>
          <w:szCs w:val="24"/>
        </w:rPr>
        <w:t>PCBs</w:t>
      </w:r>
      <w:proofErr w:type="spellEnd"/>
      <w:r w:rsidRPr="00E3534F">
        <w:rPr>
          <w:rFonts w:cs="Arial"/>
          <w:sz w:val="24"/>
          <w:szCs w:val="24"/>
        </w:rPr>
        <w:t xml:space="preserve">” al momento de su ingreso al territorio provincial. Motivo por el cual, previo a su remisión, los proveedores deberán demostrar fehacientemente tal estado. A esos efectos se </w:t>
      </w:r>
      <w:r w:rsidRPr="00E3534F">
        <w:rPr>
          <w:rFonts w:cs="Arial"/>
          <w:sz w:val="24"/>
          <w:szCs w:val="24"/>
        </w:rPr>
        <w:lastRenderedPageBreak/>
        <w:t>realizarán ensayos específicos, conjuntamente con los ensayos normales indicados en el Artículo respectivo del presente Pliego de Condiciones.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 xml:space="preserve">Los ensayos específicos que se realizarán serán de “cromatografía en fase gaseosa” conforme los procedimientos establecidos en la Norma ASTM 4059 D. Dichos ensayos se llevarán a cabo en el laboratorio de la Facultad de Agroindustrias de la U.N.N.E. / (UNCAUS) en la Localidad de </w:t>
      </w:r>
      <w:proofErr w:type="spellStart"/>
      <w:r w:rsidRPr="00E3534F">
        <w:rPr>
          <w:rFonts w:cs="Arial"/>
          <w:sz w:val="24"/>
          <w:szCs w:val="24"/>
        </w:rPr>
        <w:t>Pcia</w:t>
      </w:r>
      <w:proofErr w:type="spellEnd"/>
      <w:r w:rsidRPr="00E3534F">
        <w:rPr>
          <w:rFonts w:cs="Arial"/>
          <w:sz w:val="24"/>
          <w:szCs w:val="24"/>
        </w:rPr>
        <w:t xml:space="preserve">. Roque </w:t>
      </w:r>
      <w:proofErr w:type="spellStart"/>
      <w:r w:rsidRPr="00E3534F">
        <w:rPr>
          <w:rFonts w:cs="Arial"/>
          <w:sz w:val="24"/>
          <w:szCs w:val="24"/>
        </w:rPr>
        <w:t>Saenz</w:t>
      </w:r>
      <w:proofErr w:type="spellEnd"/>
      <w:r w:rsidRPr="00E3534F">
        <w:rPr>
          <w:rFonts w:cs="Arial"/>
          <w:sz w:val="24"/>
          <w:szCs w:val="24"/>
        </w:rPr>
        <w:t xml:space="preserve"> Peña en la Provincia del Chaco. El laboratorio se encargará de la identificación y toma de muestras (conjuntamente con la inspección y el contratista, que en esa oportunidad procederán a precintar las máquinas correspondientes a la totalidad del </w:t>
      </w:r>
      <w:r w:rsidR="00C66A80" w:rsidRPr="00E3534F">
        <w:rPr>
          <w:rFonts w:cs="Arial"/>
          <w:sz w:val="24"/>
          <w:szCs w:val="24"/>
        </w:rPr>
        <w:t>ítem</w:t>
      </w:r>
      <w:r w:rsidRPr="00E3534F">
        <w:rPr>
          <w:rFonts w:cs="Arial"/>
          <w:sz w:val="24"/>
          <w:szCs w:val="24"/>
        </w:rPr>
        <w:t>), análisis, estudios y determinaciones que correspondan. Debiendo al finalizarse los mismos extender, el laboratorio, por cada elemento ensayado las certificaciones y protocolos oficiales originales que correspondan, los cuales serán remitidos a la Repartición para su aprobación. Una vez cumplimentados dichos trámites el Organismo Licitante podrá autorizar el envío  de las maquinas a la Provincia del Chaco con los precintos indicados anteriormente.</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La totalidad de los gastos que demande los ensayos referidos, correrán por cuenta del proveedor, y la Repartición los considerará incluidos en el monto de su oferta.</w:t>
      </w:r>
    </w:p>
    <w:p w:rsidR="00C2666A" w:rsidRPr="00E3534F" w:rsidRDefault="00C2666A" w:rsidP="00C2666A">
      <w:pPr>
        <w:pStyle w:val="Textoindependiente"/>
        <w:rPr>
          <w:rFonts w:cs="Arial"/>
          <w:bCs w:val="0"/>
          <w:szCs w:val="24"/>
        </w:rPr>
      </w:pPr>
      <w:r w:rsidRPr="00E3534F">
        <w:rPr>
          <w:rFonts w:cs="Arial"/>
          <w:bCs w:val="0"/>
          <w:szCs w:val="24"/>
        </w:rPr>
        <w:tab/>
      </w:r>
      <w:r w:rsidRPr="00E3534F">
        <w:rPr>
          <w:rFonts w:cs="Arial"/>
          <w:bCs w:val="0"/>
          <w:szCs w:val="24"/>
        </w:rPr>
        <w:tab/>
        <w:t xml:space="preserve">En el supuesto de que conforme los ensayos realizados resultara que una, algunas  o todas las muestras contuvieran los contaminantes fuera de los valores indicados anteriormente, esto es valores superiores al 0,005% en su peso (50ppm), se producirá de hecho el rechazo automático de la totalidad de los materiales, equipos o aparatos correspondientes al  </w:t>
      </w:r>
      <w:r w:rsidR="00776803" w:rsidRPr="00E3534F">
        <w:rPr>
          <w:rFonts w:cs="Arial"/>
          <w:bCs w:val="0"/>
          <w:szCs w:val="24"/>
        </w:rPr>
        <w:t>Ítem</w:t>
      </w:r>
      <w:r w:rsidRPr="00E3534F">
        <w:rPr>
          <w:rFonts w:cs="Arial"/>
          <w:bCs w:val="0"/>
          <w:szCs w:val="24"/>
        </w:rPr>
        <w:t xml:space="preserve"> de que trate, sea que se hubieren ensayado o no. Sin necesidad de comunicación alguna y no podrán ser introducidos bajo ninguna circunstancia dentro del ámbito de la Provincia del Chaco. Las responsabilidades y consecuencias que tales circunstancias y resultados pudieran acarrear serán imputables exclusivamente al proveedor. En tal supuesto, además, el Organismo Licitante, se reserva el derecho de aplicar todas las sanciones y penalidades que en sede administrativa correspondan e iniciar todas las acciones que en sede judicial estime pertinentes. </w:t>
      </w:r>
    </w:p>
    <w:p w:rsidR="00C2666A"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ED1ACF" w:rsidRPr="00E3534F" w:rsidRDefault="00ED1ACF"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Default="00C2666A" w:rsidP="00C2666A">
      <w:pPr>
        <w:pStyle w:val="Ttulo6"/>
        <w:rPr>
          <w:rFonts w:cs="Arial"/>
          <w:szCs w:val="24"/>
        </w:rPr>
      </w:pPr>
      <w:r w:rsidRPr="00E3534F">
        <w:rPr>
          <w:rFonts w:cs="Arial"/>
          <w:szCs w:val="24"/>
        </w:rPr>
        <w:t>ARTÍCULO 2</w:t>
      </w:r>
      <w:r w:rsidR="00FF2E86" w:rsidRPr="00E3534F">
        <w:rPr>
          <w:rFonts w:cs="Arial"/>
          <w:szCs w:val="24"/>
        </w:rPr>
        <w:t>4</w:t>
      </w:r>
      <w:r w:rsidRPr="00E3534F">
        <w:rPr>
          <w:rFonts w:cs="Arial"/>
          <w:szCs w:val="24"/>
        </w:rPr>
        <w:t>: PREFERENCIA LOCAL</w:t>
      </w:r>
    </w:p>
    <w:p w:rsidR="000418E1" w:rsidRPr="000418E1" w:rsidRDefault="000418E1" w:rsidP="000418E1"/>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Con arreglo a lo estipulado en la Ley Provincial Nro. 4713 – De Preferencia Local – T.V. y sus Decretos reglamentarios </w:t>
      </w:r>
      <w:proofErr w:type="spellStart"/>
      <w:r w:rsidRPr="00E3534F">
        <w:rPr>
          <w:rFonts w:cs="Arial"/>
          <w:sz w:val="24"/>
          <w:szCs w:val="24"/>
        </w:rPr>
        <w:t>Nros</w:t>
      </w:r>
      <w:proofErr w:type="spellEnd"/>
      <w:r w:rsidRPr="00E3534F">
        <w:rPr>
          <w:rFonts w:cs="Arial"/>
          <w:sz w:val="24"/>
          <w:szCs w:val="24"/>
        </w:rPr>
        <w:t xml:space="preserve">. 1874/00 y 565/02, los oferentes que se encuentren incluidos dentro de dicha normativa, deberán presentar, </w:t>
      </w:r>
      <w:r w:rsidRPr="00E3534F">
        <w:rPr>
          <w:rFonts w:cs="Arial"/>
          <w:b/>
          <w:bCs/>
          <w:sz w:val="24"/>
          <w:szCs w:val="24"/>
        </w:rPr>
        <w:t>junto con su oferta</w:t>
      </w:r>
      <w:r w:rsidRPr="00E3534F">
        <w:rPr>
          <w:rFonts w:cs="Arial"/>
          <w:sz w:val="24"/>
          <w:szCs w:val="24"/>
        </w:rPr>
        <w:t>, los requisitos que a continuación se detallan: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numPr>
          <w:ilvl w:val="0"/>
          <w:numId w:val="9"/>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Listado completo de los bienes, materiales, productos o insumos que considere incluidos dentro de la Ley de preferencia local que oferta. Mano de obra local </w:t>
      </w:r>
      <w:r w:rsidRPr="00E3534F">
        <w:rPr>
          <w:rFonts w:cs="Arial"/>
          <w:sz w:val="24"/>
          <w:szCs w:val="24"/>
        </w:rPr>
        <w:lastRenderedPageBreak/>
        <w:t xml:space="preserve">detallada que ocupa para las actividades de producción y/o comercialización de los productos que ofrece, adjuntando copia autenticada de los comprobantes de inscripción de cada trabajador en los organismos previsionales pertinentes. Se deberá indicar el porcentaje de incidencia que los bienes, materiales, productos o insumos y la mano de obra tienen en el precio ofertado.     </w:t>
      </w:r>
    </w:p>
    <w:p w:rsidR="00C2666A" w:rsidRPr="00E3534F" w:rsidRDefault="00C2666A" w:rsidP="00C2666A">
      <w:pPr>
        <w:numPr>
          <w:ilvl w:val="0"/>
          <w:numId w:val="9"/>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Certificado de Domicilio Real en la Provincia del Chaco del oferente, expedido por autoridad policial provincial con jurisdicción en la zona en donde se encuentre el domicilio. En original. Actualizado al mes de la licitación. Sea persona de existencia visible o persona jurídica. </w:t>
      </w:r>
    </w:p>
    <w:p w:rsidR="00C2666A" w:rsidRPr="00E3534F" w:rsidRDefault="00C2666A" w:rsidP="00C2666A">
      <w:pPr>
        <w:numPr>
          <w:ilvl w:val="0"/>
          <w:numId w:val="9"/>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Certificado expedido por autoridad del municipio en donde pague tributos inherentes a la actividad del rubro en el cual cotiza, en el cual  conste, expresa y claramente, tipo de actividad que desarrolla, fecha de inicio de la actividad y el domicilio real en donde lleva a cabo dichas actividades. En original. Actualizado al mes de la licitación.</w:t>
      </w:r>
    </w:p>
    <w:p w:rsidR="00C2666A" w:rsidRPr="00E3534F" w:rsidRDefault="00C2666A" w:rsidP="00C2666A">
      <w:pPr>
        <w:numPr>
          <w:ilvl w:val="0"/>
          <w:numId w:val="9"/>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Listado detallado de bienes muebles e inmuebles de su propiedad que utilice para desarrollar sus actividades del rubro en el cual cotiza, que se encuentren o puedan ser localizados dentro del territorio de la Provincia del Chaco.          </w:t>
      </w:r>
    </w:p>
    <w:p w:rsidR="00C2666A" w:rsidRPr="00E3534F" w:rsidRDefault="00C2666A" w:rsidP="00C2666A">
      <w:pPr>
        <w:numPr>
          <w:ilvl w:val="0"/>
          <w:numId w:val="9"/>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Constancia de inscripción en los registros oficiales de bienes registrables muebles e inmuebles de su propiedad, y que sean utilizados en las actividades que desarrolla y en las cuales cotiza. O bien boleta de pago de los últimos 3 meses de impuestos municipales de bienes muebles o inmuebles registrables. En la Provincia del Chaco. En original o copia autenticada.</w:t>
      </w:r>
    </w:p>
    <w:p w:rsidR="00C2666A" w:rsidRPr="00E3534F" w:rsidRDefault="00C2666A" w:rsidP="00C2666A">
      <w:pPr>
        <w:numPr>
          <w:ilvl w:val="0"/>
          <w:numId w:val="9"/>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Certificado de Origen Provincial para cada uno de los bienes, materiales, productos o insumos que se indique en el listado del punto 1, en un todo de acuerdo a lo establecido en el Decreto 565/02. En original. Actualizado al mes de la licitación.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ind w:left="720"/>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ind w:firstLine="993"/>
        <w:jc w:val="both"/>
        <w:rPr>
          <w:rFonts w:cs="Arial"/>
          <w:sz w:val="24"/>
          <w:szCs w:val="24"/>
        </w:rPr>
      </w:pPr>
      <w:r w:rsidRPr="00E3534F">
        <w:rPr>
          <w:rFonts w:cs="Arial"/>
          <w:sz w:val="24"/>
          <w:szCs w:val="24"/>
        </w:rPr>
        <w:t>La omisión o presentación incompleta o incorrecta de uno o de algunos de los requisitos enumerados anteriormente, no será causal de rechazo de la oferta, pero tornarían inaplicables las preferencias establecidas por la Ley.</w:t>
      </w:r>
    </w:p>
    <w:p w:rsidR="00C2666A" w:rsidRPr="00E3534F" w:rsidRDefault="00C2666A" w:rsidP="00C2666A">
      <w:pPr>
        <w:pStyle w:val="Textoindependiente"/>
        <w:ind w:firstLine="993"/>
        <w:rPr>
          <w:rFonts w:cs="Arial"/>
          <w:bCs w:val="0"/>
          <w:szCs w:val="24"/>
        </w:rPr>
      </w:pPr>
      <w:r w:rsidRPr="00E3534F">
        <w:rPr>
          <w:rFonts w:cs="Arial"/>
          <w:bCs w:val="0"/>
          <w:szCs w:val="24"/>
        </w:rPr>
        <w:t>La administración se reserva el derecho de aplicar la preferencia local en la medida, extensión y porcentajes que indica la Ley y sus Decretos Reglamentarios. En todo lo que estas normas no determinen, será facultad de los organismos técnicos competentes en el estudio de ofertas quienes determinen tales medidas, extensiones y porcentajes.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rPr>
          <w:rFonts w:cs="Arial"/>
          <w:sz w:val="24"/>
          <w:szCs w:val="24"/>
        </w:rPr>
      </w:pPr>
    </w:p>
    <w:p w:rsidR="00C2666A" w:rsidRPr="00E3534F" w:rsidRDefault="00C2666A" w:rsidP="00C2666A">
      <w:pPr>
        <w:pStyle w:val="Ttulo5"/>
        <w:jc w:val="both"/>
        <w:rPr>
          <w:rFonts w:cs="Arial"/>
          <w:szCs w:val="24"/>
        </w:rPr>
      </w:pPr>
      <w:r w:rsidRPr="00E3534F">
        <w:rPr>
          <w:rFonts w:cs="Arial"/>
          <w:szCs w:val="24"/>
        </w:rPr>
        <w:t>ARTÍCULO 2</w:t>
      </w:r>
      <w:r w:rsidR="00FF2E86" w:rsidRPr="00E3534F">
        <w:rPr>
          <w:rFonts w:cs="Arial"/>
          <w:szCs w:val="24"/>
        </w:rPr>
        <w:t>5</w:t>
      </w:r>
      <w:r w:rsidRPr="00E3534F">
        <w:rPr>
          <w:rFonts w:cs="Arial"/>
          <w:szCs w:val="24"/>
        </w:rPr>
        <w:t>: LONGITUD DE CONDUCTORES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pStyle w:val="Textoindependiente"/>
        <w:rPr>
          <w:rFonts w:cs="Arial"/>
          <w:bCs w:val="0"/>
          <w:szCs w:val="24"/>
        </w:rPr>
      </w:pPr>
      <w:r w:rsidRPr="00E3534F">
        <w:rPr>
          <w:rFonts w:cs="Arial"/>
          <w:bCs w:val="0"/>
          <w:szCs w:val="24"/>
        </w:rPr>
        <w:t xml:space="preserve">                  </w:t>
      </w:r>
      <w:r w:rsidRPr="00E3534F">
        <w:rPr>
          <w:rFonts w:cs="Arial"/>
          <w:bCs w:val="0"/>
          <w:szCs w:val="24"/>
        </w:rPr>
        <w:tab/>
        <w:t xml:space="preserve">Los oferentes que resulten adjudicatarios de los </w:t>
      </w:r>
      <w:r w:rsidR="00776803" w:rsidRPr="00E3534F">
        <w:rPr>
          <w:rFonts w:cs="Arial"/>
          <w:bCs w:val="0"/>
          <w:szCs w:val="24"/>
        </w:rPr>
        <w:t>ítems</w:t>
      </w:r>
      <w:r w:rsidRPr="00E3534F">
        <w:rPr>
          <w:rFonts w:cs="Arial"/>
          <w:bCs w:val="0"/>
          <w:szCs w:val="24"/>
        </w:rPr>
        <w:t xml:space="preserve"> de conductores deberán efectuar la entrega de los mismos con las longitudes que se solicitan en la </w:t>
      </w:r>
      <w:r w:rsidRPr="00E3534F">
        <w:rPr>
          <w:rFonts w:cs="Arial"/>
          <w:bCs w:val="0"/>
          <w:szCs w:val="24"/>
        </w:rPr>
        <w:lastRenderedPageBreak/>
        <w:t xml:space="preserve">Planilla Objeto del Llamado. Sin embargo, excepcionalmente, podrán entregar estos con los excedentes que fijan las normas IRAM correspondientes, pero esos excedentes tramitarán su pago como ampliación de la Orden de Compra. Por tal motivo, aquellos oferentes que entreguen las conductores con excedentes en su longitud deberán presentar nota al organismo licitante solicitando la ampliación de la Orden de Compra correspondiente y, luego de entregada la totalidad de los conductores, presentar en facturas separadas, las correspondientes a la provisión básica y la correspondiente a la ampliación. El pago de las facturas por los excedentes tramitará por expediente separado y se efectuará cuando se cumpla con los pasos administrativos pertinentes para la aprobación de las ampliaciones, según las reglamentaciones vigentes, a esos menesteres, en la Provincia del Chaco.    </w:t>
      </w:r>
    </w:p>
    <w:p w:rsidR="00C2666A" w:rsidRPr="00E3534F" w:rsidRDefault="00C2666A" w:rsidP="00C2666A">
      <w:pPr>
        <w:pStyle w:val="Ttulo5"/>
        <w:jc w:val="both"/>
        <w:rPr>
          <w:rFonts w:cs="Arial"/>
          <w:szCs w:val="24"/>
        </w:rPr>
      </w:pPr>
    </w:p>
    <w:p w:rsidR="00C2666A" w:rsidRDefault="00C2666A" w:rsidP="00C2666A">
      <w:pPr>
        <w:ind w:firstLine="993"/>
        <w:jc w:val="both"/>
        <w:rPr>
          <w:rFonts w:cs="Arial"/>
          <w:sz w:val="24"/>
          <w:szCs w:val="24"/>
        </w:rPr>
      </w:pPr>
    </w:p>
    <w:p w:rsidR="00ED2D15" w:rsidRDefault="00ED2D15" w:rsidP="00C2666A">
      <w:pPr>
        <w:ind w:firstLine="993"/>
        <w:jc w:val="both"/>
        <w:rPr>
          <w:rFonts w:cs="Arial"/>
          <w:sz w:val="24"/>
          <w:szCs w:val="24"/>
        </w:rPr>
      </w:pPr>
    </w:p>
    <w:p w:rsidR="00ED2D15" w:rsidRDefault="00ED2D15" w:rsidP="00C2666A">
      <w:pPr>
        <w:ind w:firstLine="993"/>
        <w:jc w:val="both"/>
        <w:rPr>
          <w:rFonts w:cs="Arial"/>
          <w:sz w:val="24"/>
          <w:szCs w:val="24"/>
        </w:rPr>
      </w:pPr>
    </w:p>
    <w:p w:rsidR="00ED2D15" w:rsidRDefault="00ED2D15" w:rsidP="00C2666A">
      <w:pPr>
        <w:ind w:firstLine="993"/>
        <w:jc w:val="both"/>
        <w:rPr>
          <w:rFonts w:cs="Arial"/>
          <w:sz w:val="24"/>
          <w:szCs w:val="24"/>
        </w:rPr>
      </w:pPr>
    </w:p>
    <w:p w:rsidR="00ED2D15" w:rsidRDefault="00ED2D15" w:rsidP="00C2666A">
      <w:pPr>
        <w:ind w:firstLine="993"/>
        <w:jc w:val="both"/>
        <w:rPr>
          <w:rFonts w:cs="Arial"/>
          <w:sz w:val="24"/>
          <w:szCs w:val="24"/>
        </w:rPr>
      </w:pPr>
    </w:p>
    <w:p w:rsidR="00ED2D15" w:rsidRDefault="00ED2D15" w:rsidP="00C2666A">
      <w:pPr>
        <w:ind w:firstLine="993"/>
        <w:jc w:val="both"/>
        <w:rPr>
          <w:rFonts w:cs="Arial"/>
          <w:sz w:val="24"/>
          <w:szCs w:val="24"/>
        </w:rPr>
      </w:pPr>
    </w:p>
    <w:p w:rsidR="00ED2D15" w:rsidRDefault="00ED2D15" w:rsidP="00C2666A">
      <w:pPr>
        <w:ind w:firstLine="993"/>
        <w:jc w:val="both"/>
        <w:rPr>
          <w:rFonts w:cs="Arial"/>
          <w:sz w:val="24"/>
          <w:szCs w:val="24"/>
        </w:rPr>
      </w:pPr>
    </w:p>
    <w:p w:rsidR="00C66A80" w:rsidRDefault="00C66A80" w:rsidP="00C2666A">
      <w:pPr>
        <w:ind w:firstLine="993"/>
        <w:jc w:val="both"/>
        <w:rPr>
          <w:rFonts w:cs="Arial"/>
          <w:sz w:val="24"/>
          <w:szCs w:val="24"/>
        </w:rPr>
      </w:pPr>
    </w:p>
    <w:p w:rsidR="00C66A80" w:rsidRDefault="00C66A80" w:rsidP="00C2666A">
      <w:pPr>
        <w:ind w:firstLine="993"/>
        <w:jc w:val="both"/>
        <w:rPr>
          <w:rFonts w:cs="Arial"/>
          <w:sz w:val="24"/>
          <w:szCs w:val="24"/>
        </w:rPr>
      </w:pPr>
    </w:p>
    <w:p w:rsidR="00C66A80" w:rsidRDefault="00C66A80" w:rsidP="00C2666A">
      <w:pPr>
        <w:ind w:firstLine="993"/>
        <w:jc w:val="both"/>
        <w:rPr>
          <w:rFonts w:cs="Arial"/>
          <w:sz w:val="24"/>
          <w:szCs w:val="24"/>
        </w:rPr>
      </w:pPr>
    </w:p>
    <w:p w:rsidR="00C66A80" w:rsidRDefault="00C66A80" w:rsidP="00C2666A">
      <w:pPr>
        <w:ind w:firstLine="993"/>
        <w:jc w:val="both"/>
        <w:rPr>
          <w:rFonts w:cs="Arial"/>
          <w:sz w:val="24"/>
          <w:szCs w:val="24"/>
        </w:rPr>
      </w:pPr>
    </w:p>
    <w:p w:rsidR="00C66A80" w:rsidRDefault="00C66A80" w:rsidP="00C2666A">
      <w:pPr>
        <w:ind w:firstLine="993"/>
        <w:jc w:val="both"/>
        <w:rPr>
          <w:rFonts w:cs="Arial"/>
          <w:sz w:val="24"/>
          <w:szCs w:val="24"/>
        </w:rPr>
      </w:pPr>
    </w:p>
    <w:p w:rsidR="00C66A80" w:rsidRDefault="00C66A80" w:rsidP="00C2666A">
      <w:pPr>
        <w:ind w:firstLine="993"/>
        <w:jc w:val="both"/>
        <w:rPr>
          <w:rFonts w:cs="Arial"/>
          <w:sz w:val="24"/>
          <w:szCs w:val="24"/>
        </w:rPr>
      </w:pPr>
    </w:p>
    <w:p w:rsidR="00C66A80" w:rsidRDefault="00C66A80" w:rsidP="00C2666A">
      <w:pPr>
        <w:ind w:firstLine="993"/>
        <w:jc w:val="both"/>
        <w:rPr>
          <w:rFonts w:cs="Arial"/>
          <w:sz w:val="24"/>
          <w:szCs w:val="24"/>
        </w:rPr>
      </w:pPr>
    </w:p>
    <w:p w:rsidR="00E561B4" w:rsidRDefault="00E561B4" w:rsidP="00C2666A">
      <w:pPr>
        <w:ind w:firstLine="993"/>
        <w:jc w:val="both"/>
        <w:rPr>
          <w:rFonts w:cs="Arial"/>
          <w:sz w:val="24"/>
          <w:szCs w:val="24"/>
        </w:rPr>
      </w:pPr>
    </w:p>
    <w:p w:rsidR="00E561B4" w:rsidRDefault="00E561B4" w:rsidP="00C2666A">
      <w:pPr>
        <w:ind w:firstLine="993"/>
        <w:jc w:val="both"/>
        <w:rPr>
          <w:rFonts w:cs="Arial"/>
          <w:sz w:val="24"/>
          <w:szCs w:val="24"/>
        </w:rPr>
      </w:pPr>
    </w:p>
    <w:p w:rsidR="00E561B4" w:rsidRDefault="00E561B4" w:rsidP="00C2666A">
      <w:pPr>
        <w:ind w:firstLine="993"/>
        <w:jc w:val="both"/>
        <w:rPr>
          <w:rFonts w:cs="Arial"/>
          <w:sz w:val="24"/>
          <w:szCs w:val="24"/>
        </w:rPr>
      </w:pPr>
    </w:p>
    <w:p w:rsidR="00E561B4" w:rsidRDefault="00E561B4" w:rsidP="00C2666A">
      <w:pPr>
        <w:ind w:firstLine="993"/>
        <w:jc w:val="both"/>
        <w:rPr>
          <w:rFonts w:cs="Arial"/>
          <w:sz w:val="24"/>
          <w:szCs w:val="24"/>
        </w:rPr>
      </w:pPr>
    </w:p>
    <w:p w:rsidR="00E561B4" w:rsidRDefault="00E561B4" w:rsidP="00C2666A">
      <w:pPr>
        <w:ind w:firstLine="993"/>
        <w:jc w:val="both"/>
        <w:rPr>
          <w:rFonts w:cs="Arial"/>
          <w:sz w:val="24"/>
          <w:szCs w:val="24"/>
        </w:rPr>
      </w:pPr>
    </w:p>
    <w:p w:rsidR="00E561B4" w:rsidRDefault="00E561B4" w:rsidP="00C2666A">
      <w:pPr>
        <w:ind w:firstLine="993"/>
        <w:jc w:val="both"/>
        <w:rPr>
          <w:rFonts w:cs="Arial"/>
          <w:sz w:val="24"/>
          <w:szCs w:val="24"/>
        </w:rPr>
      </w:pPr>
    </w:p>
    <w:p w:rsidR="00E561B4" w:rsidRDefault="00E561B4" w:rsidP="00C2666A">
      <w:pPr>
        <w:ind w:firstLine="993"/>
        <w:jc w:val="both"/>
        <w:rPr>
          <w:rFonts w:cs="Arial"/>
          <w:sz w:val="24"/>
          <w:szCs w:val="24"/>
        </w:rPr>
      </w:pPr>
    </w:p>
    <w:p w:rsidR="00E561B4" w:rsidRDefault="00E561B4" w:rsidP="00C2666A">
      <w:pPr>
        <w:ind w:firstLine="993"/>
        <w:jc w:val="both"/>
        <w:rPr>
          <w:rFonts w:cs="Arial"/>
          <w:sz w:val="24"/>
          <w:szCs w:val="24"/>
        </w:rPr>
      </w:pPr>
    </w:p>
    <w:p w:rsidR="00E561B4" w:rsidRDefault="00E561B4" w:rsidP="00C2666A">
      <w:pPr>
        <w:ind w:firstLine="993"/>
        <w:jc w:val="both"/>
        <w:rPr>
          <w:rFonts w:cs="Arial"/>
          <w:sz w:val="24"/>
          <w:szCs w:val="24"/>
        </w:rPr>
      </w:pPr>
    </w:p>
    <w:p w:rsidR="00E561B4" w:rsidRDefault="00E561B4" w:rsidP="00C2666A">
      <w:pPr>
        <w:ind w:firstLine="993"/>
        <w:jc w:val="both"/>
        <w:rPr>
          <w:rFonts w:cs="Arial"/>
          <w:sz w:val="24"/>
          <w:szCs w:val="24"/>
        </w:rPr>
      </w:pPr>
    </w:p>
    <w:p w:rsidR="00C66A80" w:rsidRDefault="00C66A80" w:rsidP="00C2666A">
      <w:pPr>
        <w:ind w:firstLine="993"/>
        <w:jc w:val="both"/>
        <w:rPr>
          <w:rFonts w:cs="Arial"/>
          <w:sz w:val="24"/>
          <w:szCs w:val="24"/>
        </w:rPr>
      </w:pPr>
    </w:p>
    <w:p w:rsidR="00C66A80" w:rsidRDefault="00C66A80" w:rsidP="00C2666A">
      <w:pPr>
        <w:ind w:firstLine="993"/>
        <w:jc w:val="both"/>
        <w:rPr>
          <w:rFonts w:cs="Arial"/>
          <w:sz w:val="24"/>
          <w:szCs w:val="24"/>
        </w:rPr>
      </w:pPr>
    </w:p>
    <w:p w:rsidR="00C66A80" w:rsidRDefault="00C66A80" w:rsidP="00C2666A">
      <w:pPr>
        <w:ind w:firstLine="993"/>
        <w:jc w:val="both"/>
        <w:rPr>
          <w:rFonts w:cs="Arial"/>
          <w:sz w:val="24"/>
          <w:szCs w:val="24"/>
        </w:rPr>
      </w:pPr>
    </w:p>
    <w:p w:rsidR="00C66A80" w:rsidRDefault="00C66A80" w:rsidP="00C2666A">
      <w:pPr>
        <w:ind w:firstLine="993"/>
        <w:jc w:val="both"/>
        <w:rPr>
          <w:rFonts w:cs="Arial"/>
          <w:sz w:val="24"/>
          <w:szCs w:val="24"/>
        </w:rPr>
      </w:pPr>
    </w:p>
    <w:p w:rsidR="00ED2D15" w:rsidRDefault="00ED2D15" w:rsidP="00563885">
      <w:pPr>
        <w:rPr>
          <w:rFonts w:cs="Arial"/>
          <w:b/>
          <w:sz w:val="28"/>
          <w:szCs w:val="28"/>
          <w:u w:val="single"/>
        </w:rPr>
      </w:pPr>
      <w:r>
        <w:rPr>
          <w:rFonts w:cs="Arial"/>
          <w:b/>
          <w:sz w:val="28"/>
          <w:szCs w:val="28"/>
          <w:u w:val="single"/>
        </w:rPr>
        <w:lastRenderedPageBreak/>
        <w:t xml:space="preserve">CONTRATACION DIRECTA Nº </w:t>
      </w:r>
      <w:r w:rsidR="00E561B4">
        <w:rPr>
          <w:rFonts w:cs="Arial"/>
          <w:b/>
          <w:sz w:val="28"/>
          <w:szCs w:val="28"/>
          <w:u w:val="single"/>
        </w:rPr>
        <w:t>1003</w:t>
      </w:r>
      <w:r>
        <w:rPr>
          <w:rFonts w:cs="Arial"/>
          <w:b/>
          <w:sz w:val="28"/>
          <w:szCs w:val="28"/>
          <w:u w:val="single"/>
        </w:rPr>
        <w:t>/21</w:t>
      </w:r>
    </w:p>
    <w:p w:rsidR="00ED2D15" w:rsidRDefault="00ED2D15" w:rsidP="00020ACD">
      <w:pPr>
        <w:jc w:val="center"/>
        <w:rPr>
          <w:rFonts w:cs="Arial"/>
          <w:b/>
          <w:sz w:val="28"/>
          <w:szCs w:val="28"/>
          <w:u w:val="single"/>
        </w:rPr>
      </w:pPr>
    </w:p>
    <w:p w:rsidR="00020ACD" w:rsidRDefault="00020ACD" w:rsidP="00020ACD">
      <w:pPr>
        <w:jc w:val="center"/>
        <w:rPr>
          <w:rFonts w:cs="Arial"/>
          <w:b/>
          <w:sz w:val="28"/>
          <w:szCs w:val="28"/>
          <w:u w:val="single"/>
        </w:rPr>
      </w:pPr>
      <w:r w:rsidRPr="00752BDC">
        <w:rPr>
          <w:rFonts w:cs="Arial"/>
          <w:b/>
          <w:sz w:val="28"/>
          <w:szCs w:val="28"/>
          <w:u w:val="single"/>
        </w:rPr>
        <w:t xml:space="preserve">PLANILA OBJETO DEL LLAMADO </w:t>
      </w:r>
    </w:p>
    <w:p w:rsidR="00ED2D15" w:rsidRPr="00752BDC" w:rsidRDefault="00ED2D15" w:rsidP="00020ACD">
      <w:pPr>
        <w:jc w:val="center"/>
        <w:rPr>
          <w:rFonts w:cs="Arial"/>
          <w:b/>
          <w:sz w:val="28"/>
          <w:szCs w:val="28"/>
          <w:u w:val="single"/>
        </w:rPr>
      </w:pPr>
    </w:p>
    <w:tbl>
      <w:tblPr>
        <w:tblStyle w:val="Tablaconcuadrcula"/>
        <w:tblW w:w="9356" w:type="dxa"/>
        <w:tblInd w:w="-5" w:type="dxa"/>
        <w:tblLayout w:type="fixed"/>
        <w:tblLook w:val="04A0" w:firstRow="1" w:lastRow="0" w:firstColumn="1" w:lastColumn="0" w:noHBand="0" w:noVBand="1"/>
      </w:tblPr>
      <w:tblGrid>
        <w:gridCol w:w="851"/>
        <w:gridCol w:w="3969"/>
        <w:gridCol w:w="1276"/>
        <w:gridCol w:w="992"/>
        <w:gridCol w:w="1134"/>
        <w:gridCol w:w="1134"/>
      </w:tblGrid>
      <w:tr w:rsidR="003A1A3A" w:rsidTr="003D4418">
        <w:tc>
          <w:tcPr>
            <w:tcW w:w="851" w:type="dxa"/>
          </w:tcPr>
          <w:p w:rsidR="003A1A3A" w:rsidRDefault="003A1A3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r w:rsidRPr="003A1A3A">
              <w:rPr>
                <w:rFonts w:cs="Arial"/>
                <w:b/>
                <w:sz w:val="24"/>
                <w:szCs w:val="24"/>
              </w:rPr>
              <w:t>ITEM</w:t>
            </w:r>
          </w:p>
        </w:tc>
        <w:tc>
          <w:tcPr>
            <w:tcW w:w="3969" w:type="dxa"/>
          </w:tcPr>
          <w:p w:rsidR="003A1A3A" w:rsidRDefault="003A1A3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r>
              <w:rPr>
                <w:rFonts w:cs="Arial"/>
                <w:b/>
                <w:sz w:val="24"/>
                <w:szCs w:val="24"/>
              </w:rPr>
              <w:t>DESCRIPCION</w:t>
            </w:r>
          </w:p>
        </w:tc>
        <w:tc>
          <w:tcPr>
            <w:tcW w:w="1276" w:type="dxa"/>
          </w:tcPr>
          <w:p w:rsidR="003A1A3A" w:rsidRDefault="003A1A3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r w:rsidRPr="003A1A3A">
              <w:rPr>
                <w:rFonts w:cs="Arial"/>
                <w:b/>
                <w:sz w:val="24"/>
                <w:szCs w:val="24"/>
              </w:rPr>
              <w:t>UNIDAD</w:t>
            </w:r>
          </w:p>
        </w:tc>
        <w:tc>
          <w:tcPr>
            <w:tcW w:w="992" w:type="dxa"/>
          </w:tcPr>
          <w:p w:rsidR="003A1A3A" w:rsidRDefault="003A1A3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r>
              <w:rPr>
                <w:rFonts w:cs="Arial"/>
                <w:b/>
                <w:sz w:val="24"/>
                <w:szCs w:val="24"/>
              </w:rPr>
              <w:t>CANT.</w:t>
            </w:r>
          </w:p>
        </w:tc>
        <w:tc>
          <w:tcPr>
            <w:tcW w:w="1134" w:type="dxa"/>
          </w:tcPr>
          <w:p w:rsidR="003A1A3A" w:rsidRPr="003A1A3A" w:rsidRDefault="003A1A3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rPr>
            </w:pPr>
            <w:r>
              <w:rPr>
                <w:rFonts w:cs="Arial"/>
                <w:b/>
                <w:sz w:val="24"/>
                <w:szCs w:val="24"/>
              </w:rPr>
              <w:t>P. UNIT.</w:t>
            </w:r>
          </w:p>
        </w:tc>
        <w:tc>
          <w:tcPr>
            <w:tcW w:w="1134" w:type="dxa"/>
          </w:tcPr>
          <w:p w:rsidR="003A1A3A" w:rsidRPr="003A1A3A" w:rsidRDefault="003A1A3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rPr>
            </w:pPr>
            <w:r w:rsidRPr="003A1A3A">
              <w:rPr>
                <w:rFonts w:cs="Arial"/>
                <w:b/>
                <w:sz w:val="24"/>
                <w:szCs w:val="24"/>
              </w:rPr>
              <w:t>P. TOTAL</w:t>
            </w:r>
          </w:p>
        </w:tc>
      </w:tr>
      <w:tr w:rsidR="003A1A3A" w:rsidTr="003D4418">
        <w:tc>
          <w:tcPr>
            <w:tcW w:w="851" w:type="dxa"/>
          </w:tcPr>
          <w:p w:rsidR="003A1A3A" w:rsidRP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sidRPr="003D4418">
              <w:rPr>
                <w:rFonts w:cs="Arial"/>
                <w:b/>
                <w:sz w:val="22"/>
                <w:szCs w:val="24"/>
              </w:rPr>
              <w:t>01</w:t>
            </w:r>
          </w:p>
        </w:tc>
        <w:tc>
          <w:tcPr>
            <w:tcW w:w="3969" w:type="dxa"/>
          </w:tcPr>
          <w:p w:rsidR="003A1A3A" w:rsidRPr="003D4418" w:rsidRDefault="00374F1C" w:rsidP="003D4418">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TRANSFORMADOR MONOFASICO – 10 KV.-</w:t>
            </w:r>
          </w:p>
        </w:tc>
        <w:tc>
          <w:tcPr>
            <w:tcW w:w="1276" w:type="dxa"/>
          </w:tcPr>
          <w:p w:rsidR="003A1A3A" w:rsidRPr="003D4418"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3A1A3A" w:rsidRPr="003D4418"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20</w:t>
            </w:r>
          </w:p>
        </w:tc>
        <w:tc>
          <w:tcPr>
            <w:tcW w:w="1134" w:type="dxa"/>
          </w:tcPr>
          <w:p w:rsidR="003A1A3A" w:rsidRPr="003D4418" w:rsidRDefault="003A1A3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3A1A3A" w:rsidRPr="003D4418" w:rsidRDefault="003A1A3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3A1A3A" w:rsidTr="003D4418">
        <w:tc>
          <w:tcPr>
            <w:tcW w:w="851" w:type="dxa"/>
          </w:tcPr>
          <w:p w:rsidR="003A1A3A" w:rsidRP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02</w:t>
            </w:r>
          </w:p>
        </w:tc>
        <w:tc>
          <w:tcPr>
            <w:tcW w:w="3969" w:type="dxa"/>
          </w:tcPr>
          <w:p w:rsidR="003A1A3A" w:rsidRPr="003D4418" w:rsidRDefault="00374F1C" w:rsidP="003D4418">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TRANSFORMADOR MONOFASICO – 5 KV.-</w:t>
            </w:r>
          </w:p>
        </w:tc>
        <w:tc>
          <w:tcPr>
            <w:tcW w:w="1276" w:type="dxa"/>
          </w:tcPr>
          <w:p w:rsidR="003A1A3A" w:rsidRPr="003D4418"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3A1A3A" w:rsidRPr="003D4418"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180</w:t>
            </w:r>
          </w:p>
        </w:tc>
        <w:tc>
          <w:tcPr>
            <w:tcW w:w="1134" w:type="dxa"/>
          </w:tcPr>
          <w:p w:rsidR="003A1A3A" w:rsidRPr="003D4418" w:rsidRDefault="003A1A3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3A1A3A" w:rsidRPr="003D4418" w:rsidRDefault="003A1A3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bl>
    <w:p w:rsidR="00374F1C" w:rsidRDefault="00374F1C" w:rsidP="00797CA0">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b/>
          <w:sz w:val="24"/>
          <w:u w:val="single"/>
        </w:rPr>
      </w:pPr>
    </w:p>
    <w:p w:rsidR="00797CA0" w:rsidRPr="00E561B4" w:rsidRDefault="00797CA0" w:rsidP="00797CA0">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cs="Arial"/>
          <w:b/>
          <w:sz w:val="28"/>
          <w:szCs w:val="22"/>
        </w:rPr>
      </w:pPr>
      <w:r w:rsidRPr="00E561B4">
        <w:rPr>
          <w:b/>
          <w:sz w:val="28"/>
          <w:u w:val="single"/>
        </w:rPr>
        <w:t>PRESUPUESTO OFICIAL:</w:t>
      </w:r>
      <w:r w:rsidRPr="00E561B4">
        <w:rPr>
          <w:rFonts w:cs="Arial"/>
          <w:b/>
          <w:sz w:val="24"/>
          <w:szCs w:val="22"/>
        </w:rPr>
        <w:t xml:space="preserve"> </w:t>
      </w:r>
      <w:r w:rsidRPr="00E561B4">
        <w:rPr>
          <w:rFonts w:cs="Arial"/>
          <w:b/>
          <w:sz w:val="28"/>
          <w:szCs w:val="22"/>
        </w:rPr>
        <w:t xml:space="preserve">PESOS </w:t>
      </w:r>
      <w:r w:rsidR="00374F1C" w:rsidRPr="00E561B4">
        <w:rPr>
          <w:rFonts w:cs="Arial"/>
          <w:b/>
          <w:sz w:val="28"/>
          <w:szCs w:val="22"/>
        </w:rPr>
        <w:t xml:space="preserve">DIECISEIS </w:t>
      </w:r>
      <w:r w:rsidRPr="00E561B4">
        <w:rPr>
          <w:rFonts w:cs="Arial"/>
          <w:b/>
          <w:sz w:val="28"/>
          <w:szCs w:val="22"/>
        </w:rPr>
        <w:t xml:space="preserve">MILLONES </w:t>
      </w:r>
      <w:r w:rsidR="00374F1C" w:rsidRPr="00E561B4">
        <w:rPr>
          <w:rFonts w:cs="Arial"/>
          <w:b/>
          <w:sz w:val="28"/>
          <w:szCs w:val="22"/>
        </w:rPr>
        <w:t xml:space="preserve">QUINIENTOS </w:t>
      </w:r>
      <w:r w:rsidRPr="00E561B4">
        <w:rPr>
          <w:rFonts w:cs="Arial"/>
          <w:b/>
          <w:sz w:val="28"/>
          <w:szCs w:val="22"/>
        </w:rPr>
        <w:t xml:space="preserve">MIL </w:t>
      </w:r>
      <w:proofErr w:type="gramStart"/>
      <w:r w:rsidRPr="00E561B4">
        <w:rPr>
          <w:rFonts w:cs="Arial"/>
          <w:b/>
          <w:sz w:val="28"/>
          <w:szCs w:val="22"/>
        </w:rPr>
        <w:t>( $</w:t>
      </w:r>
      <w:proofErr w:type="gramEnd"/>
      <w:r w:rsidRPr="00E561B4">
        <w:rPr>
          <w:rFonts w:cs="Arial"/>
          <w:b/>
          <w:sz w:val="28"/>
          <w:szCs w:val="22"/>
        </w:rPr>
        <w:t xml:space="preserve"> 1</w:t>
      </w:r>
      <w:r w:rsidR="00374F1C" w:rsidRPr="00E561B4">
        <w:rPr>
          <w:rFonts w:cs="Arial"/>
          <w:b/>
          <w:sz w:val="28"/>
          <w:szCs w:val="22"/>
        </w:rPr>
        <w:t>6</w:t>
      </w:r>
      <w:r w:rsidRPr="00E561B4">
        <w:rPr>
          <w:rFonts w:cs="Arial"/>
          <w:b/>
          <w:sz w:val="28"/>
          <w:szCs w:val="22"/>
        </w:rPr>
        <w:t>.</w:t>
      </w:r>
      <w:r w:rsidR="00374F1C" w:rsidRPr="00E561B4">
        <w:rPr>
          <w:rFonts w:cs="Arial"/>
          <w:b/>
          <w:sz w:val="28"/>
          <w:szCs w:val="22"/>
        </w:rPr>
        <w:t>500</w:t>
      </w:r>
      <w:r w:rsidRPr="00E561B4">
        <w:rPr>
          <w:rFonts w:cs="Arial"/>
          <w:b/>
          <w:sz w:val="28"/>
          <w:szCs w:val="22"/>
        </w:rPr>
        <w:t>.00</w:t>
      </w:r>
      <w:r w:rsidR="00374F1C" w:rsidRPr="00E561B4">
        <w:rPr>
          <w:rFonts w:cs="Arial"/>
          <w:b/>
          <w:sz w:val="28"/>
          <w:szCs w:val="22"/>
        </w:rPr>
        <w:t>0</w:t>
      </w:r>
      <w:r w:rsidRPr="00E561B4">
        <w:rPr>
          <w:rFonts w:cs="Arial"/>
          <w:b/>
          <w:sz w:val="28"/>
          <w:szCs w:val="22"/>
        </w:rPr>
        <w:t>,</w:t>
      </w:r>
      <w:r w:rsidR="00374F1C" w:rsidRPr="00E561B4">
        <w:rPr>
          <w:rFonts w:cs="Arial"/>
          <w:b/>
          <w:sz w:val="28"/>
          <w:szCs w:val="22"/>
        </w:rPr>
        <w:t>00</w:t>
      </w:r>
      <w:r w:rsidRPr="00E561B4">
        <w:rPr>
          <w:rFonts w:cs="Arial"/>
          <w:b/>
          <w:sz w:val="28"/>
          <w:szCs w:val="22"/>
        </w:rPr>
        <w:t xml:space="preserve"> ).-</w:t>
      </w:r>
    </w:p>
    <w:p w:rsidR="00797CA0" w:rsidRPr="00CC1380" w:rsidRDefault="00797CA0" w:rsidP="00797CA0">
      <w:pPr>
        <w:tabs>
          <w:tab w:val="left" w:pos="288"/>
          <w:tab w:val="left" w:pos="1008"/>
          <w:tab w:val="left" w:pos="1728"/>
          <w:tab w:val="left" w:pos="2448"/>
          <w:tab w:val="left" w:pos="3168"/>
          <w:tab w:val="left" w:pos="3888"/>
          <w:tab w:val="left" w:pos="4608"/>
          <w:tab w:val="left" w:pos="5328"/>
          <w:tab w:val="left" w:pos="6048"/>
          <w:tab w:val="left" w:pos="6768"/>
        </w:tabs>
        <w:jc w:val="both"/>
        <w:rPr>
          <w:b/>
          <w:bCs/>
        </w:rPr>
      </w:pPr>
    </w:p>
    <w:p w:rsidR="00797CA0" w:rsidRPr="00134981" w:rsidRDefault="00797CA0" w:rsidP="00797CA0">
      <w:pPr>
        <w:pStyle w:val="Ttulo6"/>
        <w:rPr>
          <w:rFonts w:cs="Arial"/>
        </w:rPr>
      </w:pPr>
      <w:r w:rsidRPr="00134981">
        <w:rPr>
          <w:rFonts w:cs="Arial"/>
          <w:sz w:val="28"/>
        </w:rPr>
        <w:t xml:space="preserve">Resistencia, </w:t>
      </w:r>
    </w:p>
    <w:p w:rsidR="00C2666A"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2A0220" w:rsidRDefault="002A0220"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6D1A95" w:rsidRPr="00DE2F29" w:rsidRDefault="006D1A95" w:rsidP="006D1A95">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sz w:val="24"/>
          <w:szCs w:val="24"/>
        </w:rPr>
      </w:pPr>
      <w:r w:rsidRPr="00DE2F29">
        <w:rPr>
          <w:rFonts w:cs="Arial"/>
          <w:b/>
          <w:sz w:val="24"/>
          <w:szCs w:val="24"/>
          <w:u w:val="single"/>
        </w:rPr>
        <w:t>CLAUSULAS TECNICAS PARTICULARES</w:t>
      </w:r>
    </w:p>
    <w:p w:rsidR="006D503E" w:rsidRDefault="006D503E" w:rsidP="006949D2">
      <w:pPr>
        <w:tabs>
          <w:tab w:val="left" w:pos="288"/>
          <w:tab w:val="left" w:pos="1008"/>
          <w:tab w:val="left" w:pos="1728"/>
          <w:tab w:val="left" w:pos="2448"/>
          <w:tab w:val="left" w:pos="3168"/>
          <w:tab w:val="left" w:pos="3888"/>
          <w:tab w:val="left" w:pos="4608"/>
          <w:tab w:val="left" w:pos="5328"/>
          <w:tab w:val="left" w:pos="6048"/>
          <w:tab w:val="left" w:pos="6768"/>
        </w:tabs>
        <w:jc w:val="both"/>
        <w:rPr>
          <w:b/>
          <w:sz w:val="24"/>
        </w:rPr>
      </w:pPr>
    </w:p>
    <w:p w:rsidR="006949D2" w:rsidRDefault="006D503E" w:rsidP="006949D2">
      <w:pPr>
        <w:tabs>
          <w:tab w:val="left" w:pos="288"/>
          <w:tab w:val="left" w:pos="1008"/>
          <w:tab w:val="left" w:pos="1728"/>
          <w:tab w:val="left" w:pos="2448"/>
          <w:tab w:val="left" w:pos="3168"/>
          <w:tab w:val="left" w:pos="3888"/>
          <w:tab w:val="left" w:pos="4608"/>
          <w:tab w:val="left" w:pos="5328"/>
          <w:tab w:val="left" w:pos="6048"/>
          <w:tab w:val="left" w:pos="6768"/>
        </w:tabs>
        <w:jc w:val="both"/>
        <w:rPr>
          <w:sz w:val="24"/>
        </w:rPr>
      </w:pPr>
      <w:r>
        <w:rPr>
          <w:b/>
          <w:sz w:val="24"/>
        </w:rPr>
        <w:t>ARTICULO 1</w:t>
      </w:r>
      <w:r w:rsidR="006949D2">
        <w:rPr>
          <w:b/>
          <w:sz w:val="24"/>
        </w:rPr>
        <w:t xml:space="preserve"> - TRANSFORMADORES:</w:t>
      </w:r>
    </w:p>
    <w:p w:rsidR="006949D2" w:rsidRDefault="006949D2" w:rsidP="006949D2">
      <w:pPr>
        <w:tabs>
          <w:tab w:val="left" w:pos="288"/>
          <w:tab w:val="left" w:pos="1008"/>
          <w:tab w:val="left" w:pos="1728"/>
          <w:tab w:val="left" w:pos="2448"/>
          <w:tab w:val="left" w:pos="3168"/>
          <w:tab w:val="left" w:pos="3888"/>
          <w:tab w:val="left" w:pos="4608"/>
          <w:tab w:val="left" w:pos="5328"/>
          <w:tab w:val="left" w:pos="6048"/>
          <w:tab w:val="left" w:pos="6768"/>
        </w:tabs>
        <w:jc w:val="both"/>
        <w:rPr>
          <w:sz w:val="24"/>
        </w:rPr>
      </w:pPr>
    </w:p>
    <w:p w:rsidR="006949D2" w:rsidRPr="008E3D9A" w:rsidRDefault="006949D2" w:rsidP="006949D2">
      <w:pPr>
        <w:tabs>
          <w:tab w:val="left" w:pos="288"/>
          <w:tab w:val="left" w:pos="1008"/>
          <w:tab w:val="left" w:pos="1728"/>
          <w:tab w:val="left" w:pos="2448"/>
          <w:tab w:val="left" w:pos="3168"/>
          <w:tab w:val="left" w:pos="3888"/>
          <w:tab w:val="left" w:pos="4608"/>
          <w:tab w:val="left" w:pos="5328"/>
          <w:tab w:val="left" w:pos="6048"/>
          <w:tab w:val="left" w:pos="6768"/>
        </w:tabs>
        <w:jc w:val="both"/>
        <w:rPr>
          <w:color w:val="262626"/>
          <w:sz w:val="24"/>
        </w:rPr>
      </w:pPr>
      <w:r>
        <w:rPr>
          <w:sz w:val="24"/>
        </w:rPr>
        <w:tab/>
      </w:r>
      <w:r>
        <w:rPr>
          <w:sz w:val="24"/>
        </w:rPr>
        <w:tab/>
      </w:r>
      <w:r w:rsidRPr="008E3D9A">
        <w:rPr>
          <w:color w:val="262626"/>
          <w:sz w:val="24"/>
        </w:rPr>
        <w:t xml:space="preserve">Se proveerán transformadores  monofásicos, bifásicos y trifásicos de la potencia descripta en </w:t>
      </w:r>
      <w:smartTag w:uri="urn:schemas-microsoft-com:office:smarttags" w:element="PersonName">
        <w:smartTagPr>
          <w:attr w:name="ProductID" w:val="la Planilla Objeto"/>
        </w:smartTagPr>
        <w:r w:rsidRPr="008E3D9A">
          <w:rPr>
            <w:color w:val="262626"/>
            <w:sz w:val="24"/>
          </w:rPr>
          <w:t>la Planilla Objeto</w:t>
        </w:r>
      </w:smartTag>
      <w:r w:rsidRPr="008E3D9A">
        <w:rPr>
          <w:color w:val="262626"/>
          <w:sz w:val="24"/>
        </w:rPr>
        <w:t xml:space="preserve"> del Llama</w:t>
      </w:r>
      <w:r w:rsidRPr="008E3D9A">
        <w:rPr>
          <w:color w:val="262626"/>
          <w:sz w:val="24"/>
        </w:rPr>
        <w:softHyphen/>
        <w:t xml:space="preserve">do. Los mismos deberán responder a lo exigido en </w:t>
      </w:r>
      <w:smartTag w:uri="urn:schemas-microsoft-com:office:smarttags" w:element="PersonName">
        <w:smartTagPr>
          <w:attr w:name="ProductID" w:val="la E.T."/>
        </w:smartTagPr>
        <w:r w:rsidRPr="008E3D9A">
          <w:rPr>
            <w:color w:val="262626"/>
            <w:sz w:val="24"/>
          </w:rPr>
          <w:t>la E.T.</w:t>
        </w:r>
      </w:smartTag>
      <w:r w:rsidRPr="008E3D9A">
        <w:rPr>
          <w:color w:val="262626"/>
          <w:sz w:val="24"/>
        </w:rPr>
        <w:t xml:space="preserve"> 16 que forma parte del presente Pliego, y norma IRAM 2250; asimismo deberán dar cumplimiento a las Leyes 19587 y 24051 por lo que no deberán contener </w:t>
      </w:r>
      <w:proofErr w:type="spellStart"/>
      <w:r w:rsidRPr="008E3D9A">
        <w:rPr>
          <w:color w:val="262626"/>
          <w:sz w:val="24"/>
        </w:rPr>
        <w:t>Bifenilos</w:t>
      </w:r>
      <w:proofErr w:type="spellEnd"/>
      <w:r w:rsidRPr="008E3D9A">
        <w:rPr>
          <w:color w:val="262626"/>
          <w:sz w:val="24"/>
        </w:rPr>
        <w:t xml:space="preserve"> </w:t>
      </w:r>
      <w:proofErr w:type="spellStart"/>
      <w:r w:rsidRPr="008E3D9A">
        <w:rPr>
          <w:color w:val="262626"/>
          <w:sz w:val="24"/>
        </w:rPr>
        <w:t>Policlorados</w:t>
      </w:r>
      <w:proofErr w:type="spellEnd"/>
      <w:r w:rsidRPr="008E3D9A">
        <w:rPr>
          <w:color w:val="262626"/>
          <w:sz w:val="24"/>
        </w:rPr>
        <w:t xml:space="preserve"> (PCB) en ninguna de sus partes componentes o accesorios. Con la oferta se presentarán los datos tenidos en cuenta en el estudio de las ofer</w:t>
      </w:r>
      <w:r w:rsidRPr="008E3D9A">
        <w:rPr>
          <w:color w:val="262626"/>
          <w:sz w:val="24"/>
        </w:rPr>
        <w:softHyphen/>
        <w:t>tas.-</w:t>
      </w:r>
    </w:p>
    <w:p w:rsidR="006949D2" w:rsidRPr="008E3D9A" w:rsidRDefault="006949D2" w:rsidP="006949D2">
      <w:pPr>
        <w:tabs>
          <w:tab w:val="left" w:pos="288"/>
          <w:tab w:val="left" w:pos="1008"/>
          <w:tab w:val="left" w:pos="1728"/>
          <w:tab w:val="left" w:pos="2448"/>
          <w:tab w:val="left" w:pos="3168"/>
          <w:tab w:val="left" w:pos="3888"/>
          <w:tab w:val="left" w:pos="4608"/>
          <w:tab w:val="left" w:pos="5328"/>
          <w:tab w:val="left" w:pos="6048"/>
          <w:tab w:val="left" w:pos="6768"/>
        </w:tabs>
        <w:jc w:val="both"/>
        <w:rPr>
          <w:color w:val="262626"/>
          <w:sz w:val="24"/>
        </w:rPr>
      </w:pPr>
    </w:p>
    <w:p w:rsidR="006949D2" w:rsidRPr="008E3D9A" w:rsidRDefault="006949D2" w:rsidP="006949D2">
      <w:pPr>
        <w:rPr>
          <w:color w:val="262626"/>
          <w:sz w:val="24"/>
          <w:szCs w:val="24"/>
        </w:rPr>
      </w:pPr>
      <w:r w:rsidRPr="008E3D9A">
        <w:rPr>
          <w:color w:val="262626"/>
          <w:sz w:val="24"/>
          <w:szCs w:val="24"/>
        </w:rPr>
        <w:tab/>
      </w:r>
      <w:r w:rsidRPr="008E3D9A">
        <w:rPr>
          <w:color w:val="262626"/>
          <w:sz w:val="24"/>
          <w:szCs w:val="24"/>
        </w:rPr>
        <w:tab/>
        <w:t xml:space="preserve">La totalidad de </w:t>
      </w:r>
      <w:r w:rsidRPr="008E3D9A">
        <w:rPr>
          <w:rFonts w:cs="Arial"/>
          <w:color w:val="262626"/>
          <w:sz w:val="24"/>
          <w:szCs w:val="24"/>
        </w:rPr>
        <w:t>los transformadores se proveerán con descargadores de sobretensión incorporados. Dichos descargadores deberán estar instalados sobre soportes que serán diseñados y agregados a cada transformador para tal fin. Además,  los transformadores deberán entregarse con la conexión entre aislador de alta y descargador realizada. Los descarg</w:t>
      </w:r>
      <w:r>
        <w:rPr>
          <w:rFonts w:cs="Arial"/>
          <w:color w:val="262626"/>
          <w:sz w:val="24"/>
          <w:szCs w:val="24"/>
        </w:rPr>
        <w:t xml:space="preserve">adores serán de </w:t>
      </w:r>
      <w:proofErr w:type="spellStart"/>
      <w:r>
        <w:rPr>
          <w:rFonts w:cs="Arial"/>
          <w:color w:val="262626"/>
          <w:sz w:val="24"/>
          <w:szCs w:val="24"/>
        </w:rPr>
        <w:t>Ozn</w:t>
      </w:r>
      <w:proofErr w:type="spellEnd"/>
      <w:r>
        <w:rPr>
          <w:rFonts w:cs="Arial"/>
          <w:color w:val="262626"/>
          <w:sz w:val="24"/>
          <w:szCs w:val="24"/>
        </w:rPr>
        <w:t xml:space="preserve"> 12 KV - 5KA</w:t>
      </w:r>
      <w:r w:rsidRPr="008E3D9A">
        <w:rPr>
          <w:rFonts w:cs="Arial"/>
          <w:color w:val="262626"/>
          <w:sz w:val="24"/>
          <w:szCs w:val="24"/>
        </w:rPr>
        <w:t xml:space="preserve"> </w:t>
      </w:r>
      <w:r>
        <w:rPr>
          <w:rFonts w:cs="Arial"/>
          <w:color w:val="262626"/>
          <w:sz w:val="24"/>
          <w:szCs w:val="24"/>
        </w:rPr>
        <w:t xml:space="preserve">con </w:t>
      </w:r>
      <w:proofErr w:type="spellStart"/>
      <w:r>
        <w:rPr>
          <w:rFonts w:cs="Arial"/>
          <w:color w:val="262626"/>
          <w:sz w:val="24"/>
          <w:szCs w:val="24"/>
        </w:rPr>
        <w:t>desligador</w:t>
      </w:r>
      <w:proofErr w:type="spellEnd"/>
      <w:r>
        <w:rPr>
          <w:rFonts w:cs="Arial"/>
          <w:color w:val="262626"/>
          <w:sz w:val="24"/>
          <w:szCs w:val="24"/>
        </w:rPr>
        <w:t>.</w:t>
      </w:r>
      <w:r w:rsidRPr="008E3D9A">
        <w:rPr>
          <w:rFonts w:cs="Arial"/>
          <w:color w:val="262626"/>
          <w:sz w:val="24"/>
          <w:szCs w:val="24"/>
        </w:rPr>
        <w:t xml:space="preserve">                                                 </w:t>
      </w:r>
    </w:p>
    <w:p w:rsidR="006949D2" w:rsidRPr="008E3D9A" w:rsidRDefault="006949D2" w:rsidP="006949D2">
      <w:pPr>
        <w:tabs>
          <w:tab w:val="left" w:pos="288"/>
          <w:tab w:val="left" w:pos="1008"/>
          <w:tab w:val="left" w:pos="1728"/>
          <w:tab w:val="left" w:pos="2448"/>
          <w:tab w:val="left" w:pos="3168"/>
          <w:tab w:val="left" w:pos="3888"/>
          <w:tab w:val="left" w:pos="4608"/>
          <w:tab w:val="left" w:pos="5328"/>
          <w:tab w:val="left" w:pos="6048"/>
          <w:tab w:val="left" w:pos="6768"/>
        </w:tabs>
        <w:jc w:val="both"/>
        <w:rPr>
          <w:color w:val="262626"/>
          <w:sz w:val="24"/>
        </w:rPr>
      </w:pPr>
    </w:p>
    <w:p w:rsidR="006949D2" w:rsidRPr="008E3D9A" w:rsidRDefault="006949D2" w:rsidP="006949D2">
      <w:pPr>
        <w:tabs>
          <w:tab w:val="left" w:pos="288"/>
          <w:tab w:val="left" w:pos="1008"/>
          <w:tab w:val="left" w:pos="1728"/>
          <w:tab w:val="left" w:pos="2448"/>
          <w:tab w:val="left" w:pos="3168"/>
          <w:tab w:val="left" w:pos="3888"/>
          <w:tab w:val="left" w:pos="4608"/>
          <w:tab w:val="left" w:pos="5328"/>
          <w:tab w:val="left" w:pos="6048"/>
          <w:tab w:val="left" w:pos="6768"/>
        </w:tabs>
        <w:jc w:val="both"/>
        <w:rPr>
          <w:color w:val="262626"/>
          <w:sz w:val="24"/>
        </w:rPr>
      </w:pPr>
      <w:r w:rsidRPr="008E3D9A">
        <w:rPr>
          <w:color w:val="262626"/>
          <w:sz w:val="24"/>
        </w:rPr>
        <w:tab/>
      </w:r>
      <w:r w:rsidRPr="008E3D9A">
        <w:rPr>
          <w:color w:val="262626"/>
          <w:sz w:val="24"/>
        </w:rPr>
        <w:tab/>
        <w:t>La repartición realizará una (1) inspección para el ensayo de recepción final. La misma se hará en un todo de acuerdo a las normas IRAM correspondientes, en caso que las provisiones fueran parciales se realizará un ensayo de recepción por cada una de ellas.-</w:t>
      </w:r>
    </w:p>
    <w:p w:rsidR="006949D2" w:rsidRPr="008E3D9A" w:rsidRDefault="006949D2" w:rsidP="006949D2">
      <w:pPr>
        <w:tabs>
          <w:tab w:val="left" w:pos="288"/>
          <w:tab w:val="left" w:pos="1008"/>
          <w:tab w:val="left" w:pos="1728"/>
          <w:tab w:val="left" w:pos="2448"/>
          <w:tab w:val="left" w:pos="3168"/>
          <w:tab w:val="left" w:pos="3888"/>
          <w:tab w:val="left" w:pos="4608"/>
          <w:tab w:val="left" w:pos="5328"/>
          <w:tab w:val="left" w:pos="6048"/>
          <w:tab w:val="left" w:pos="6768"/>
        </w:tabs>
        <w:jc w:val="both"/>
        <w:rPr>
          <w:color w:val="262626"/>
          <w:sz w:val="24"/>
        </w:rPr>
      </w:pPr>
    </w:p>
    <w:p w:rsidR="006949D2" w:rsidRPr="008E3D9A" w:rsidRDefault="006949D2" w:rsidP="006949D2">
      <w:pPr>
        <w:tabs>
          <w:tab w:val="left" w:pos="288"/>
          <w:tab w:val="left" w:pos="1008"/>
          <w:tab w:val="left" w:pos="1728"/>
          <w:tab w:val="left" w:pos="2448"/>
          <w:tab w:val="left" w:pos="3168"/>
          <w:tab w:val="left" w:pos="3888"/>
          <w:tab w:val="left" w:pos="4608"/>
          <w:tab w:val="left" w:pos="5328"/>
          <w:tab w:val="left" w:pos="6048"/>
          <w:tab w:val="left" w:pos="6768"/>
        </w:tabs>
        <w:jc w:val="both"/>
        <w:rPr>
          <w:color w:val="262626"/>
          <w:sz w:val="24"/>
        </w:rPr>
      </w:pPr>
      <w:r w:rsidRPr="008E3D9A">
        <w:rPr>
          <w:color w:val="262626"/>
          <w:sz w:val="24"/>
        </w:rPr>
        <w:t xml:space="preserve">               A los efectos de la evaluación de las pérdidas, conforme lo establecido en </w:t>
      </w:r>
      <w:smartTag w:uri="urn:schemas-microsoft-com:office:smarttags" w:element="PersonName">
        <w:smartTagPr>
          <w:attr w:name="ProductID" w:val="la E.T."/>
        </w:smartTagPr>
        <w:r w:rsidRPr="008E3D9A">
          <w:rPr>
            <w:color w:val="262626"/>
            <w:sz w:val="24"/>
          </w:rPr>
          <w:t>la E.T.</w:t>
        </w:r>
      </w:smartTag>
      <w:r w:rsidRPr="008E3D9A">
        <w:rPr>
          <w:color w:val="262626"/>
          <w:sz w:val="24"/>
        </w:rPr>
        <w:t xml:space="preserve"> 16 de </w:t>
      </w:r>
      <w:smartTag w:uri="urn:schemas-microsoft-com:office:smarttags" w:element="PersonName">
        <w:smartTagPr>
          <w:attr w:name="ProductID" w:val="la Dirección General"/>
        </w:smartTagPr>
        <w:r w:rsidRPr="008E3D9A">
          <w:rPr>
            <w:color w:val="262626"/>
            <w:sz w:val="24"/>
          </w:rPr>
          <w:t>la Dirección General</w:t>
        </w:r>
      </w:smartTag>
      <w:r w:rsidRPr="008E3D9A">
        <w:rPr>
          <w:color w:val="262626"/>
          <w:sz w:val="24"/>
        </w:rPr>
        <w:t xml:space="preserve"> de Energía, se fija el valor de </w:t>
      </w:r>
      <w:r>
        <w:rPr>
          <w:b/>
          <w:color w:val="262626"/>
          <w:sz w:val="24"/>
        </w:rPr>
        <w:t>0,0910 $/</w:t>
      </w:r>
      <w:r w:rsidRPr="008E3D9A">
        <w:rPr>
          <w:b/>
          <w:color w:val="262626"/>
          <w:sz w:val="24"/>
        </w:rPr>
        <w:t>KWH.</w:t>
      </w:r>
    </w:p>
    <w:p w:rsidR="006949D2" w:rsidRDefault="006949D2" w:rsidP="006949D2">
      <w:pPr>
        <w:tabs>
          <w:tab w:val="left" w:pos="288"/>
          <w:tab w:val="left" w:pos="1008"/>
          <w:tab w:val="left" w:pos="1728"/>
          <w:tab w:val="left" w:pos="2448"/>
          <w:tab w:val="left" w:pos="3168"/>
          <w:tab w:val="left" w:pos="3888"/>
          <w:tab w:val="left" w:pos="4608"/>
          <w:tab w:val="left" w:pos="5328"/>
          <w:tab w:val="left" w:pos="6048"/>
          <w:tab w:val="left" w:pos="6768"/>
        </w:tabs>
        <w:jc w:val="both"/>
        <w:rPr>
          <w:sz w:val="24"/>
        </w:rPr>
      </w:pPr>
      <w:r>
        <w:rPr>
          <w:sz w:val="24"/>
        </w:rPr>
        <w:t xml:space="preserve">        </w:t>
      </w:r>
    </w:p>
    <w:p w:rsidR="006949D2" w:rsidRDefault="009A07AC" w:rsidP="006949D2">
      <w:pPr>
        <w:tabs>
          <w:tab w:val="left" w:pos="288"/>
          <w:tab w:val="left" w:pos="1008"/>
          <w:tab w:val="left" w:pos="1728"/>
          <w:tab w:val="left" w:pos="2448"/>
          <w:tab w:val="left" w:pos="3168"/>
          <w:tab w:val="left" w:pos="3888"/>
          <w:tab w:val="left" w:pos="4608"/>
          <w:tab w:val="left" w:pos="5328"/>
          <w:tab w:val="left" w:pos="6048"/>
          <w:tab w:val="left" w:pos="6768"/>
        </w:tabs>
        <w:jc w:val="both"/>
        <w:rPr>
          <w:sz w:val="24"/>
        </w:rPr>
      </w:pPr>
      <w:r>
        <w:rPr>
          <w:b/>
          <w:sz w:val="24"/>
        </w:rPr>
        <w:t>ARTÍCULO</w:t>
      </w:r>
      <w:r w:rsidR="006949D2">
        <w:rPr>
          <w:b/>
          <w:sz w:val="24"/>
        </w:rPr>
        <w:t xml:space="preserve"> </w:t>
      </w:r>
      <w:r w:rsidR="006D503E">
        <w:rPr>
          <w:b/>
          <w:sz w:val="24"/>
        </w:rPr>
        <w:t>2</w:t>
      </w:r>
      <w:r w:rsidR="006949D2">
        <w:rPr>
          <w:b/>
          <w:sz w:val="24"/>
        </w:rPr>
        <w:t xml:space="preserve"> - DESCARGADORES DE SOBRETENSION. </w:t>
      </w:r>
    </w:p>
    <w:p w:rsidR="006949D2" w:rsidRDefault="006949D2" w:rsidP="006949D2">
      <w:pPr>
        <w:tabs>
          <w:tab w:val="left" w:pos="288"/>
          <w:tab w:val="left" w:pos="1008"/>
          <w:tab w:val="left" w:pos="1728"/>
          <w:tab w:val="left" w:pos="2448"/>
          <w:tab w:val="left" w:pos="3168"/>
          <w:tab w:val="left" w:pos="3888"/>
          <w:tab w:val="left" w:pos="4608"/>
          <w:tab w:val="left" w:pos="5328"/>
          <w:tab w:val="left" w:pos="6048"/>
          <w:tab w:val="left" w:pos="6768"/>
        </w:tabs>
        <w:jc w:val="both"/>
        <w:rPr>
          <w:sz w:val="24"/>
        </w:rPr>
      </w:pPr>
    </w:p>
    <w:p w:rsidR="006949D2" w:rsidRDefault="006949D2" w:rsidP="006949D2">
      <w:pPr>
        <w:tabs>
          <w:tab w:val="left" w:pos="288"/>
          <w:tab w:val="left" w:pos="1008"/>
          <w:tab w:val="left" w:pos="1728"/>
          <w:tab w:val="left" w:pos="2448"/>
          <w:tab w:val="left" w:pos="3168"/>
          <w:tab w:val="left" w:pos="3888"/>
          <w:tab w:val="left" w:pos="4608"/>
          <w:tab w:val="left" w:pos="5328"/>
          <w:tab w:val="left" w:pos="6048"/>
          <w:tab w:val="left" w:pos="6768"/>
        </w:tabs>
        <w:jc w:val="both"/>
        <w:rPr>
          <w:sz w:val="24"/>
        </w:rPr>
      </w:pPr>
      <w:r>
        <w:rPr>
          <w:sz w:val="24"/>
        </w:rPr>
        <w:tab/>
      </w:r>
      <w:r>
        <w:rPr>
          <w:sz w:val="24"/>
        </w:rPr>
        <w:tab/>
        <w:t xml:space="preserve">El Proveedor deberá suministrar descargadores nuevos, sin uso que protegerán las salidas de líneas de 13,2  y 7,62 </w:t>
      </w:r>
      <w:proofErr w:type="spellStart"/>
      <w:r>
        <w:rPr>
          <w:sz w:val="24"/>
        </w:rPr>
        <w:t>kv</w:t>
      </w:r>
      <w:proofErr w:type="spellEnd"/>
      <w:r>
        <w:rPr>
          <w:sz w:val="24"/>
        </w:rPr>
        <w:t xml:space="preserve">. Serán a base de </w:t>
      </w:r>
      <w:proofErr w:type="spellStart"/>
      <w:r>
        <w:rPr>
          <w:sz w:val="24"/>
        </w:rPr>
        <w:t>Oxido</w:t>
      </w:r>
      <w:proofErr w:type="spellEnd"/>
      <w:r>
        <w:rPr>
          <w:sz w:val="24"/>
        </w:rPr>
        <w:t xml:space="preserve"> de Zinc del tipo “antiexplosivos” con </w:t>
      </w:r>
      <w:proofErr w:type="spellStart"/>
      <w:r>
        <w:rPr>
          <w:sz w:val="24"/>
        </w:rPr>
        <w:t>desligador</w:t>
      </w:r>
      <w:proofErr w:type="spellEnd"/>
      <w:r>
        <w:rPr>
          <w:sz w:val="24"/>
        </w:rPr>
        <w:t xml:space="preserve"> según se indique en la "Planilla Objeto del Llamado", y responderán a las características técnicas exigidas en el presente pliego.</w:t>
      </w:r>
    </w:p>
    <w:p w:rsidR="006949D2" w:rsidRDefault="006949D2" w:rsidP="006949D2">
      <w:pPr>
        <w:tabs>
          <w:tab w:val="left" w:pos="288"/>
          <w:tab w:val="left" w:pos="1008"/>
          <w:tab w:val="left" w:pos="1728"/>
          <w:tab w:val="left" w:pos="2448"/>
          <w:tab w:val="left" w:pos="3168"/>
          <w:tab w:val="left" w:pos="3888"/>
          <w:tab w:val="left" w:pos="4608"/>
          <w:tab w:val="left" w:pos="5328"/>
          <w:tab w:val="left" w:pos="6048"/>
          <w:tab w:val="left" w:pos="6768"/>
        </w:tabs>
        <w:jc w:val="both"/>
        <w:rPr>
          <w:sz w:val="24"/>
        </w:rPr>
      </w:pPr>
    </w:p>
    <w:p w:rsidR="006949D2" w:rsidRDefault="006949D2" w:rsidP="006949D2">
      <w:pPr>
        <w:tabs>
          <w:tab w:val="left" w:pos="288"/>
          <w:tab w:val="left" w:pos="1008"/>
          <w:tab w:val="left" w:pos="1728"/>
          <w:tab w:val="left" w:pos="2448"/>
          <w:tab w:val="left" w:pos="3168"/>
          <w:tab w:val="left" w:pos="3888"/>
          <w:tab w:val="left" w:pos="4608"/>
          <w:tab w:val="left" w:pos="5328"/>
          <w:tab w:val="left" w:pos="6048"/>
          <w:tab w:val="left" w:pos="6768"/>
        </w:tabs>
        <w:jc w:val="both"/>
        <w:rPr>
          <w:b/>
          <w:sz w:val="24"/>
        </w:rPr>
      </w:pPr>
    </w:p>
    <w:p w:rsidR="006949D2" w:rsidRDefault="006949D2" w:rsidP="006949D2">
      <w:pPr>
        <w:tabs>
          <w:tab w:val="left" w:pos="288"/>
          <w:tab w:val="left" w:pos="1008"/>
          <w:tab w:val="left" w:pos="1728"/>
          <w:tab w:val="left" w:pos="2448"/>
          <w:tab w:val="left" w:pos="3168"/>
          <w:tab w:val="left" w:pos="3888"/>
          <w:tab w:val="left" w:pos="4608"/>
          <w:tab w:val="left" w:pos="5328"/>
          <w:tab w:val="left" w:pos="6048"/>
          <w:tab w:val="left" w:pos="6768"/>
        </w:tabs>
        <w:jc w:val="both"/>
        <w:rPr>
          <w:sz w:val="24"/>
        </w:rPr>
      </w:pPr>
      <w:r>
        <w:rPr>
          <w:b/>
          <w:sz w:val="24"/>
        </w:rPr>
        <w:t xml:space="preserve">ARTICULO </w:t>
      </w:r>
      <w:r w:rsidR="006D503E">
        <w:rPr>
          <w:b/>
          <w:sz w:val="24"/>
        </w:rPr>
        <w:t>3</w:t>
      </w:r>
      <w:r>
        <w:rPr>
          <w:b/>
          <w:sz w:val="24"/>
        </w:rPr>
        <w:t xml:space="preserve"> - SECCIONADORES</w:t>
      </w:r>
    </w:p>
    <w:p w:rsidR="006949D2" w:rsidRDefault="006949D2" w:rsidP="006949D2">
      <w:pPr>
        <w:tabs>
          <w:tab w:val="left" w:pos="288"/>
          <w:tab w:val="left" w:pos="1008"/>
          <w:tab w:val="left" w:pos="1728"/>
          <w:tab w:val="left" w:pos="2448"/>
          <w:tab w:val="left" w:pos="3168"/>
          <w:tab w:val="left" w:pos="3888"/>
          <w:tab w:val="left" w:pos="4608"/>
          <w:tab w:val="left" w:pos="5328"/>
          <w:tab w:val="left" w:pos="6048"/>
          <w:tab w:val="left" w:pos="6768"/>
        </w:tabs>
        <w:jc w:val="both"/>
        <w:rPr>
          <w:sz w:val="24"/>
        </w:rPr>
      </w:pPr>
      <w:r>
        <w:rPr>
          <w:sz w:val="24"/>
        </w:rPr>
        <w:tab/>
      </w:r>
      <w:r>
        <w:rPr>
          <w:sz w:val="24"/>
        </w:rPr>
        <w:tab/>
        <w:t xml:space="preserve">El proveedor deberá suministrar seccionadores de media y baja tensión en un todo de acuerdo a las normas IRAM vigentes y las cantidades que </w:t>
      </w:r>
      <w:r w:rsidR="009A07AC">
        <w:rPr>
          <w:sz w:val="24"/>
        </w:rPr>
        <w:t>específica</w:t>
      </w:r>
      <w:r>
        <w:rPr>
          <w:sz w:val="24"/>
        </w:rPr>
        <w:t xml:space="preserve"> la Planilla Objeto del Llamado.-</w:t>
      </w:r>
    </w:p>
    <w:p w:rsidR="006949D2" w:rsidRDefault="006949D2" w:rsidP="006949D2">
      <w:pPr>
        <w:tabs>
          <w:tab w:val="left" w:pos="288"/>
          <w:tab w:val="left" w:pos="1008"/>
          <w:tab w:val="left" w:pos="1728"/>
          <w:tab w:val="left" w:pos="2448"/>
          <w:tab w:val="left" w:pos="3168"/>
          <w:tab w:val="left" w:pos="3888"/>
          <w:tab w:val="left" w:pos="4608"/>
          <w:tab w:val="left" w:pos="5328"/>
          <w:tab w:val="left" w:pos="6048"/>
          <w:tab w:val="left" w:pos="6768"/>
        </w:tabs>
        <w:jc w:val="both"/>
        <w:rPr>
          <w:sz w:val="24"/>
        </w:rPr>
      </w:pPr>
    </w:p>
    <w:p w:rsidR="006949D2" w:rsidRDefault="006949D2" w:rsidP="006949D2">
      <w:pPr>
        <w:tabs>
          <w:tab w:val="left" w:pos="288"/>
          <w:tab w:val="left" w:pos="1008"/>
          <w:tab w:val="left" w:pos="1728"/>
          <w:tab w:val="left" w:pos="2448"/>
          <w:tab w:val="left" w:pos="3168"/>
          <w:tab w:val="left" w:pos="3888"/>
          <w:tab w:val="left" w:pos="4608"/>
          <w:tab w:val="left" w:pos="5328"/>
          <w:tab w:val="left" w:pos="6048"/>
          <w:tab w:val="left" w:pos="6768"/>
        </w:tabs>
        <w:jc w:val="both"/>
        <w:rPr>
          <w:sz w:val="24"/>
        </w:rPr>
      </w:pPr>
      <w:r>
        <w:rPr>
          <w:sz w:val="24"/>
        </w:rPr>
        <w:tab/>
      </w:r>
      <w:r>
        <w:rPr>
          <w:sz w:val="24"/>
        </w:rPr>
        <w:tab/>
        <w:t>Los elementos serán nuevos, sin uso y de marca recono</w:t>
      </w:r>
      <w:r>
        <w:rPr>
          <w:sz w:val="24"/>
        </w:rPr>
        <w:softHyphen/>
        <w:t>cida los cuales deberán tener todos sus accesorios para su correcto funcionamiento, además deberá adjuntar folletos, catálogos.-</w:t>
      </w:r>
    </w:p>
    <w:p w:rsidR="006949D2" w:rsidRDefault="006949D2" w:rsidP="006949D2">
      <w:pPr>
        <w:tabs>
          <w:tab w:val="left" w:pos="288"/>
          <w:tab w:val="left" w:pos="1008"/>
          <w:tab w:val="left" w:pos="1728"/>
          <w:tab w:val="left" w:pos="2448"/>
          <w:tab w:val="left" w:pos="3168"/>
          <w:tab w:val="left" w:pos="3888"/>
          <w:tab w:val="left" w:pos="4608"/>
          <w:tab w:val="left" w:pos="5328"/>
          <w:tab w:val="left" w:pos="6048"/>
          <w:tab w:val="left" w:pos="6768"/>
        </w:tabs>
        <w:jc w:val="both"/>
        <w:rPr>
          <w:sz w:val="24"/>
        </w:rPr>
      </w:pPr>
    </w:p>
    <w:p w:rsidR="006949D2" w:rsidRDefault="006949D2" w:rsidP="006949D2">
      <w:pPr>
        <w:tabs>
          <w:tab w:val="left" w:pos="288"/>
          <w:tab w:val="left" w:pos="1008"/>
          <w:tab w:val="left" w:pos="1728"/>
          <w:tab w:val="left" w:pos="2448"/>
          <w:tab w:val="left" w:pos="3168"/>
          <w:tab w:val="left" w:pos="3888"/>
          <w:tab w:val="left" w:pos="4608"/>
          <w:tab w:val="left" w:pos="5328"/>
          <w:tab w:val="left" w:pos="6048"/>
          <w:tab w:val="left" w:pos="6768"/>
        </w:tabs>
        <w:jc w:val="both"/>
        <w:rPr>
          <w:sz w:val="24"/>
        </w:rPr>
      </w:pPr>
      <w:r>
        <w:rPr>
          <w:sz w:val="24"/>
        </w:rPr>
        <w:tab/>
      </w:r>
      <w:r>
        <w:rPr>
          <w:sz w:val="24"/>
        </w:rPr>
        <w:tab/>
        <w:t>El proveedor tendrá cuarenta y cinco (45) días hábiles a partir de la fecha de recepción de la respectiva orden de compra para efectuar la entrega correspondiente, si no hubiere otro plazo establecido en las Cláusulas Particulares.-</w:t>
      </w:r>
    </w:p>
    <w:p w:rsidR="006949D2" w:rsidRDefault="006949D2" w:rsidP="006949D2">
      <w:pPr>
        <w:tabs>
          <w:tab w:val="left" w:pos="288"/>
          <w:tab w:val="left" w:pos="1008"/>
          <w:tab w:val="left" w:pos="1728"/>
          <w:tab w:val="left" w:pos="2448"/>
          <w:tab w:val="left" w:pos="3168"/>
          <w:tab w:val="left" w:pos="3888"/>
          <w:tab w:val="left" w:pos="4608"/>
          <w:tab w:val="left" w:pos="5328"/>
          <w:tab w:val="left" w:pos="6048"/>
          <w:tab w:val="left" w:pos="6768"/>
        </w:tabs>
        <w:jc w:val="both"/>
        <w:rPr>
          <w:sz w:val="24"/>
        </w:rPr>
      </w:pPr>
    </w:p>
    <w:p w:rsidR="006949D2" w:rsidRDefault="006949D2" w:rsidP="006949D2">
      <w:pPr>
        <w:tabs>
          <w:tab w:val="left" w:pos="288"/>
          <w:tab w:val="left" w:pos="1008"/>
          <w:tab w:val="left" w:pos="1728"/>
          <w:tab w:val="left" w:pos="2448"/>
          <w:tab w:val="left" w:pos="3168"/>
          <w:tab w:val="left" w:pos="3888"/>
          <w:tab w:val="left" w:pos="4608"/>
          <w:tab w:val="left" w:pos="5328"/>
          <w:tab w:val="left" w:pos="6048"/>
          <w:tab w:val="left" w:pos="6768"/>
        </w:tabs>
        <w:jc w:val="both"/>
        <w:rPr>
          <w:b/>
          <w:sz w:val="24"/>
        </w:rPr>
      </w:pPr>
      <w:r>
        <w:rPr>
          <w:b/>
          <w:sz w:val="24"/>
        </w:rPr>
        <w:t xml:space="preserve">ARTICULO </w:t>
      </w:r>
      <w:proofErr w:type="gramStart"/>
      <w:r w:rsidR="006D503E">
        <w:rPr>
          <w:b/>
          <w:sz w:val="24"/>
        </w:rPr>
        <w:t>4</w:t>
      </w:r>
      <w:r>
        <w:rPr>
          <w:b/>
          <w:sz w:val="24"/>
        </w:rPr>
        <w:t xml:space="preserve"> :</w:t>
      </w:r>
      <w:proofErr w:type="gramEnd"/>
      <w:r>
        <w:rPr>
          <w:b/>
          <w:sz w:val="24"/>
        </w:rPr>
        <w:t xml:space="preserve"> RECONECTADORES Y SECCIONALIZADORES.</w:t>
      </w:r>
    </w:p>
    <w:p w:rsidR="006949D2" w:rsidRDefault="006949D2" w:rsidP="006949D2">
      <w:pPr>
        <w:tabs>
          <w:tab w:val="left" w:pos="288"/>
          <w:tab w:val="left" w:pos="1008"/>
          <w:tab w:val="left" w:pos="1728"/>
          <w:tab w:val="left" w:pos="2448"/>
          <w:tab w:val="left" w:pos="3168"/>
          <w:tab w:val="left" w:pos="3888"/>
          <w:tab w:val="left" w:pos="4608"/>
          <w:tab w:val="left" w:pos="5328"/>
          <w:tab w:val="left" w:pos="6048"/>
          <w:tab w:val="left" w:pos="6768"/>
        </w:tabs>
        <w:jc w:val="both"/>
        <w:rPr>
          <w:b/>
          <w:sz w:val="24"/>
        </w:rPr>
      </w:pPr>
    </w:p>
    <w:p w:rsidR="006949D2" w:rsidRDefault="006949D2" w:rsidP="006949D2">
      <w:pPr>
        <w:tabs>
          <w:tab w:val="left" w:pos="288"/>
          <w:tab w:val="left" w:pos="1008"/>
          <w:tab w:val="left" w:pos="1728"/>
          <w:tab w:val="left" w:pos="2448"/>
          <w:tab w:val="left" w:pos="3168"/>
          <w:tab w:val="left" w:pos="3888"/>
          <w:tab w:val="left" w:pos="4608"/>
          <w:tab w:val="left" w:pos="5328"/>
          <w:tab w:val="left" w:pos="6048"/>
          <w:tab w:val="left" w:pos="6768"/>
        </w:tabs>
        <w:jc w:val="both"/>
        <w:rPr>
          <w:sz w:val="24"/>
        </w:rPr>
      </w:pPr>
      <w:r>
        <w:rPr>
          <w:sz w:val="24"/>
        </w:rPr>
        <w:tab/>
      </w:r>
      <w:r>
        <w:rPr>
          <w:sz w:val="24"/>
        </w:rPr>
        <w:tab/>
        <w:t xml:space="preserve">Se suministrarán estos aparatos de maniobra de acuerdo a las características solicitadas en </w:t>
      </w:r>
      <w:smartTag w:uri="urn:schemas-microsoft-com:office:smarttags" w:element="PersonName">
        <w:smartTagPr>
          <w:attr w:name="ProductID" w:val="la Planilla Objeto"/>
        </w:smartTagPr>
        <w:r>
          <w:rPr>
            <w:sz w:val="24"/>
          </w:rPr>
          <w:t>la Planilla Objeto</w:t>
        </w:r>
      </w:smartTag>
      <w:r>
        <w:rPr>
          <w:sz w:val="24"/>
        </w:rPr>
        <w:t xml:space="preserve"> del Llamado y las normas IRAM correspondientes, serán nuevos y de marca reconocida en el marcado nacional, asimismo deberán dar cumplimiento a las Leyes 19587 y 24051 por lo que no deberán contener </w:t>
      </w:r>
      <w:proofErr w:type="spellStart"/>
      <w:r>
        <w:rPr>
          <w:sz w:val="24"/>
        </w:rPr>
        <w:t>Bifenilos</w:t>
      </w:r>
      <w:proofErr w:type="spellEnd"/>
      <w:r>
        <w:rPr>
          <w:sz w:val="24"/>
        </w:rPr>
        <w:t xml:space="preserve"> </w:t>
      </w:r>
      <w:proofErr w:type="spellStart"/>
      <w:r>
        <w:rPr>
          <w:sz w:val="24"/>
        </w:rPr>
        <w:t>Policlorados</w:t>
      </w:r>
      <w:proofErr w:type="spellEnd"/>
      <w:r>
        <w:rPr>
          <w:sz w:val="24"/>
        </w:rPr>
        <w:t xml:space="preserve"> (PCB) en ninguna de sus partes componentes o accesorios. Para su mejor estudio se deberán adjuntar folletos, catálogos y toda otra documentación técnica que explicite su funcionamiento y prestaciones.</w:t>
      </w:r>
    </w:p>
    <w:p w:rsidR="006949D2" w:rsidRDefault="006949D2" w:rsidP="006949D2">
      <w:pPr>
        <w:tabs>
          <w:tab w:val="left" w:pos="288"/>
          <w:tab w:val="left" w:pos="1008"/>
          <w:tab w:val="left" w:pos="1728"/>
          <w:tab w:val="left" w:pos="2448"/>
          <w:tab w:val="left" w:pos="3168"/>
          <w:tab w:val="left" w:pos="3888"/>
          <w:tab w:val="left" w:pos="4608"/>
          <w:tab w:val="left" w:pos="5328"/>
          <w:tab w:val="left" w:pos="6048"/>
          <w:tab w:val="left" w:pos="6768"/>
        </w:tabs>
        <w:jc w:val="both"/>
        <w:rPr>
          <w:sz w:val="24"/>
        </w:rPr>
      </w:pPr>
    </w:p>
    <w:p w:rsidR="006949D2" w:rsidRDefault="006949D2" w:rsidP="006949D2">
      <w:pPr>
        <w:tabs>
          <w:tab w:val="left" w:pos="288"/>
          <w:tab w:val="left" w:pos="1008"/>
          <w:tab w:val="left" w:pos="1728"/>
          <w:tab w:val="left" w:pos="2448"/>
          <w:tab w:val="left" w:pos="3168"/>
          <w:tab w:val="left" w:pos="3888"/>
          <w:tab w:val="left" w:pos="4608"/>
          <w:tab w:val="left" w:pos="5328"/>
          <w:tab w:val="left" w:pos="6048"/>
          <w:tab w:val="left" w:pos="6768"/>
        </w:tabs>
        <w:jc w:val="both"/>
        <w:rPr>
          <w:sz w:val="24"/>
        </w:rPr>
      </w:pPr>
      <w:r>
        <w:rPr>
          <w:sz w:val="24"/>
        </w:rPr>
        <w:tab/>
      </w:r>
      <w:r>
        <w:rPr>
          <w:sz w:val="24"/>
        </w:rPr>
        <w:tab/>
        <w:t>El proveedor tendrá cuarenta y cinco (45) días a partir de la fecha de recepción de la respectiva orden de compra para efectuar la entrega correspondiente, si no hubiere otro plazo establecido en las Cláusulas Particulares.-</w:t>
      </w:r>
    </w:p>
    <w:p w:rsidR="006949D2" w:rsidRDefault="006949D2" w:rsidP="006949D2">
      <w:pPr>
        <w:tabs>
          <w:tab w:val="left" w:pos="288"/>
          <w:tab w:val="left" w:pos="1008"/>
          <w:tab w:val="left" w:pos="1728"/>
          <w:tab w:val="left" w:pos="2448"/>
          <w:tab w:val="left" w:pos="3168"/>
          <w:tab w:val="left" w:pos="3888"/>
          <w:tab w:val="left" w:pos="4608"/>
          <w:tab w:val="left" w:pos="5328"/>
          <w:tab w:val="left" w:pos="6048"/>
          <w:tab w:val="left" w:pos="6768"/>
        </w:tabs>
        <w:jc w:val="both"/>
        <w:rPr>
          <w:sz w:val="24"/>
        </w:rPr>
      </w:pPr>
    </w:p>
    <w:p w:rsidR="006949D2" w:rsidRDefault="006949D2" w:rsidP="006949D2">
      <w:pPr>
        <w:tabs>
          <w:tab w:val="left" w:pos="288"/>
          <w:tab w:val="left" w:pos="1008"/>
          <w:tab w:val="left" w:pos="1728"/>
          <w:tab w:val="left" w:pos="2448"/>
          <w:tab w:val="left" w:pos="3168"/>
          <w:tab w:val="left" w:pos="3888"/>
          <w:tab w:val="left" w:pos="4608"/>
          <w:tab w:val="left" w:pos="5328"/>
          <w:tab w:val="left" w:pos="6048"/>
          <w:tab w:val="left" w:pos="6768"/>
        </w:tabs>
        <w:jc w:val="both"/>
        <w:rPr>
          <w:sz w:val="24"/>
        </w:rPr>
      </w:pPr>
      <w:r>
        <w:rPr>
          <w:sz w:val="24"/>
        </w:rPr>
        <w:tab/>
      </w:r>
      <w:r>
        <w:rPr>
          <w:sz w:val="24"/>
        </w:rPr>
        <w:tab/>
        <w:t>La repartición realizará una (1) inspección para el ensayo de recepción final. La misma se hará en un todo de acuerdo a las normas IRAM correspondientes, en caso que las provisiones fueran parciales se realizará un ensayo de recepción por cada una de ellas.-</w:t>
      </w:r>
    </w:p>
    <w:p w:rsidR="00D2208F" w:rsidRDefault="00D2208F"/>
    <w:p w:rsidR="006949D2" w:rsidRDefault="006D503E" w:rsidP="006949D2">
      <w:pPr>
        <w:tabs>
          <w:tab w:val="left" w:pos="288"/>
          <w:tab w:val="left" w:pos="1008"/>
          <w:tab w:val="left" w:pos="1728"/>
          <w:tab w:val="left" w:pos="2448"/>
          <w:tab w:val="left" w:pos="3168"/>
          <w:tab w:val="left" w:pos="3888"/>
          <w:tab w:val="left" w:pos="4608"/>
          <w:tab w:val="left" w:pos="5328"/>
          <w:tab w:val="left" w:pos="6048"/>
          <w:tab w:val="left" w:pos="6768"/>
        </w:tabs>
        <w:jc w:val="both"/>
        <w:rPr>
          <w:b/>
          <w:sz w:val="24"/>
        </w:rPr>
      </w:pPr>
      <w:r>
        <w:rPr>
          <w:b/>
          <w:sz w:val="24"/>
        </w:rPr>
        <w:t xml:space="preserve">ARTICULO </w:t>
      </w:r>
      <w:proofErr w:type="gramStart"/>
      <w:r>
        <w:rPr>
          <w:b/>
          <w:sz w:val="24"/>
        </w:rPr>
        <w:t>5</w:t>
      </w:r>
      <w:r w:rsidR="006949D2">
        <w:rPr>
          <w:b/>
          <w:sz w:val="24"/>
        </w:rPr>
        <w:t xml:space="preserve"> :</w:t>
      </w:r>
      <w:proofErr w:type="gramEnd"/>
      <w:r w:rsidR="006949D2">
        <w:rPr>
          <w:b/>
          <w:sz w:val="24"/>
        </w:rPr>
        <w:t xml:space="preserve"> ARTEFACTOS Y ELEMENTOS DE ALUMBRADO.</w:t>
      </w:r>
    </w:p>
    <w:p w:rsidR="006949D2" w:rsidRDefault="006949D2" w:rsidP="006949D2">
      <w:pPr>
        <w:tabs>
          <w:tab w:val="left" w:pos="288"/>
          <w:tab w:val="left" w:pos="1008"/>
          <w:tab w:val="left" w:pos="1728"/>
          <w:tab w:val="left" w:pos="2448"/>
          <w:tab w:val="left" w:pos="3168"/>
          <w:tab w:val="left" w:pos="3888"/>
          <w:tab w:val="left" w:pos="4608"/>
          <w:tab w:val="left" w:pos="5328"/>
          <w:tab w:val="left" w:pos="6048"/>
          <w:tab w:val="left" w:pos="6768"/>
        </w:tabs>
        <w:jc w:val="both"/>
        <w:rPr>
          <w:sz w:val="24"/>
        </w:rPr>
      </w:pPr>
    </w:p>
    <w:p w:rsidR="006949D2" w:rsidRDefault="006949D2" w:rsidP="006949D2">
      <w:pPr>
        <w:tabs>
          <w:tab w:val="left" w:pos="288"/>
          <w:tab w:val="left" w:pos="1008"/>
          <w:tab w:val="left" w:pos="1728"/>
          <w:tab w:val="left" w:pos="2448"/>
          <w:tab w:val="left" w:pos="3168"/>
          <w:tab w:val="left" w:pos="3888"/>
          <w:tab w:val="left" w:pos="4608"/>
          <w:tab w:val="left" w:pos="5328"/>
          <w:tab w:val="left" w:pos="6048"/>
          <w:tab w:val="left" w:pos="6768"/>
        </w:tabs>
        <w:jc w:val="both"/>
        <w:rPr>
          <w:sz w:val="24"/>
        </w:rPr>
      </w:pPr>
      <w:r>
        <w:rPr>
          <w:sz w:val="24"/>
        </w:rPr>
        <w:tab/>
      </w:r>
      <w:r>
        <w:rPr>
          <w:sz w:val="24"/>
        </w:rPr>
        <w:tab/>
        <w:t xml:space="preserve">El proveedor deberá suministrar estos aparatos y elementos de acuerdo a las características y cantidades solicitadas en </w:t>
      </w:r>
      <w:smartTag w:uri="urn:schemas-microsoft-com:office:smarttags" w:element="PersonName">
        <w:smartTagPr>
          <w:attr w:name="ProductID" w:val="la Planilla Objeto"/>
        </w:smartTagPr>
        <w:r>
          <w:rPr>
            <w:sz w:val="24"/>
          </w:rPr>
          <w:t>la Planilla Objeto</w:t>
        </w:r>
      </w:smartTag>
      <w:r>
        <w:rPr>
          <w:sz w:val="24"/>
        </w:rPr>
        <w:t xml:space="preserve"> del Llamado y las normas IRAM correspondientes; serán nuevos, sin uso y de marca reconocida en el marcado nacional. Cada artefacto de alumbrado constará </w:t>
      </w:r>
      <w:proofErr w:type="spellStart"/>
      <w:r>
        <w:rPr>
          <w:sz w:val="24"/>
        </w:rPr>
        <w:t>de el</w:t>
      </w:r>
      <w:proofErr w:type="spellEnd"/>
      <w:r>
        <w:rPr>
          <w:sz w:val="24"/>
        </w:rPr>
        <w:t xml:space="preserve"> artefacto propiamente dicho con </w:t>
      </w:r>
      <w:proofErr w:type="spellStart"/>
      <w:r>
        <w:rPr>
          <w:sz w:val="24"/>
        </w:rPr>
        <w:t>portaequipo</w:t>
      </w:r>
      <w:proofErr w:type="spellEnd"/>
      <w:r>
        <w:rPr>
          <w:sz w:val="24"/>
        </w:rPr>
        <w:t xml:space="preserve"> </w:t>
      </w:r>
      <w:proofErr w:type="spellStart"/>
      <w:r>
        <w:rPr>
          <w:sz w:val="24"/>
        </w:rPr>
        <w:t>semiapantallado</w:t>
      </w:r>
      <w:proofErr w:type="spellEnd"/>
      <w:r>
        <w:rPr>
          <w:sz w:val="24"/>
        </w:rPr>
        <w:t xml:space="preserve">, lámpara de vapor de </w:t>
      </w:r>
      <w:proofErr w:type="spellStart"/>
      <w:r>
        <w:rPr>
          <w:sz w:val="24"/>
        </w:rPr>
        <w:t>Na</w:t>
      </w:r>
      <w:proofErr w:type="spellEnd"/>
      <w:r>
        <w:rPr>
          <w:sz w:val="24"/>
        </w:rPr>
        <w:t xml:space="preserve"> de alta presión 400 W., balasto, </w:t>
      </w:r>
      <w:proofErr w:type="spellStart"/>
      <w:r>
        <w:rPr>
          <w:sz w:val="24"/>
        </w:rPr>
        <w:t>ignitor</w:t>
      </w:r>
      <w:proofErr w:type="spellEnd"/>
      <w:r>
        <w:rPr>
          <w:sz w:val="24"/>
        </w:rPr>
        <w:t xml:space="preserve">, capacitor, brazo de suspensión de </w:t>
      </w:r>
      <w:proofErr w:type="spellStart"/>
      <w:r>
        <w:rPr>
          <w:sz w:val="24"/>
        </w:rPr>
        <w:t>Hº</w:t>
      </w:r>
      <w:proofErr w:type="spellEnd"/>
      <w:r>
        <w:rPr>
          <w:sz w:val="24"/>
        </w:rPr>
        <w:t xml:space="preserve"> </w:t>
      </w:r>
      <w:proofErr w:type="spellStart"/>
      <w:r>
        <w:rPr>
          <w:sz w:val="24"/>
        </w:rPr>
        <w:t>Gº</w:t>
      </w:r>
      <w:proofErr w:type="spellEnd"/>
      <w:r>
        <w:rPr>
          <w:sz w:val="24"/>
        </w:rPr>
        <w:t xml:space="preserve"> - espesor: </w:t>
      </w:r>
      <w:smartTag w:uri="urn:schemas-microsoft-com:office:smarttags" w:element="metricconverter">
        <w:smartTagPr>
          <w:attr w:name="ProductID" w:val="3,2 mm"/>
        </w:smartTagPr>
        <w:r>
          <w:rPr>
            <w:sz w:val="24"/>
          </w:rPr>
          <w:t>3,2 mm</w:t>
        </w:r>
      </w:smartTag>
      <w:r>
        <w:rPr>
          <w:sz w:val="24"/>
        </w:rPr>
        <w:t>, abrazaderas, fusibles y conductores, mas todo otro elemento necesario para su correcto y seguro funcionamiento.</w:t>
      </w:r>
    </w:p>
    <w:p w:rsidR="006949D2" w:rsidRDefault="006949D2" w:rsidP="006949D2">
      <w:pPr>
        <w:tabs>
          <w:tab w:val="left" w:pos="288"/>
          <w:tab w:val="left" w:pos="1008"/>
          <w:tab w:val="left" w:pos="1728"/>
          <w:tab w:val="left" w:pos="2448"/>
          <w:tab w:val="left" w:pos="3168"/>
          <w:tab w:val="left" w:pos="3888"/>
          <w:tab w:val="left" w:pos="4608"/>
          <w:tab w:val="left" w:pos="5328"/>
          <w:tab w:val="left" w:pos="6048"/>
          <w:tab w:val="left" w:pos="6768"/>
        </w:tabs>
        <w:jc w:val="both"/>
        <w:rPr>
          <w:sz w:val="24"/>
        </w:rPr>
      </w:pPr>
    </w:p>
    <w:p w:rsidR="006949D2" w:rsidRDefault="006949D2" w:rsidP="006949D2">
      <w:pPr>
        <w:tabs>
          <w:tab w:val="left" w:pos="288"/>
          <w:tab w:val="left" w:pos="1008"/>
          <w:tab w:val="left" w:pos="1728"/>
          <w:tab w:val="left" w:pos="2448"/>
          <w:tab w:val="left" w:pos="3168"/>
          <w:tab w:val="left" w:pos="3888"/>
          <w:tab w:val="left" w:pos="4608"/>
          <w:tab w:val="left" w:pos="5328"/>
          <w:tab w:val="left" w:pos="6048"/>
          <w:tab w:val="left" w:pos="6768"/>
        </w:tabs>
        <w:jc w:val="both"/>
        <w:rPr>
          <w:sz w:val="24"/>
        </w:rPr>
      </w:pPr>
      <w:r>
        <w:rPr>
          <w:sz w:val="24"/>
        </w:rPr>
        <w:lastRenderedPageBreak/>
        <w:tab/>
      </w:r>
      <w:r>
        <w:rPr>
          <w:sz w:val="24"/>
        </w:rPr>
        <w:tab/>
        <w:t xml:space="preserve">También se suministrarán, para el comando y medición del alumbrado, caja con tablero metálica estanca con cerradura, medidor trifásico, </w:t>
      </w:r>
      <w:proofErr w:type="spellStart"/>
      <w:r>
        <w:rPr>
          <w:sz w:val="24"/>
        </w:rPr>
        <w:t>contactor</w:t>
      </w:r>
      <w:proofErr w:type="spellEnd"/>
      <w:r>
        <w:rPr>
          <w:sz w:val="24"/>
        </w:rPr>
        <w:t xml:space="preserve"> tripolar, interruptor tripolar, fusibles, fotocélula, borneras, y todo otro elemento necesario para su correcto y seguro funcionamiento. </w:t>
      </w:r>
    </w:p>
    <w:p w:rsidR="006949D2" w:rsidRDefault="006949D2" w:rsidP="006949D2">
      <w:pPr>
        <w:tabs>
          <w:tab w:val="left" w:pos="288"/>
          <w:tab w:val="left" w:pos="1008"/>
          <w:tab w:val="left" w:pos="1728"/>
          <w:tab w:val="left" w:pos="2448"/>
          <w:tab w:val="left" w:pos="3168"/>
          <w:tab w:val="left" w:pos="3888"/>
          <w:tab w:val="left" w:pos="4608"/>
          <w:tab w:val="left" w:pos="5328"/>
          <w:tab w:val="left" w:pos="6048"/>
          <w:tab w:val="left" w:pos="6768"/>
        </w:tabs>
        <w:jc w:val="both"/>
        <w:rPr>
          <w:sz w:val="24"/>
        </w:rPr>
      </w:pPr>
      <w:r>
        <w:rPr>
          <w:sz w:val="24"/>
        </w:rPr>
        <w:tab/>
      </w:r>
      <w:r>
        <w:rPr>
          <w:sz w:val="24"/>
        </w:rPr>
        <w:tab/>
      </w:r>
    </w:p>
    <w:p w:rsidR="006949D2" w:rsidRDefault="006949D2" w:rsidP="006949D2">
      <w:pPr>
        <w:tabs>
          <w:tab w:val="left" w:pos="288"/>
          <w:tab w:val="left" w:pos="1008"/>
          <w:tab w:val="left" w:pos="1728"/>
          <w:tab w:val="left" w:pos="2448"/>
          <w:tab w:val="left" w:pos="3168"/>
          <w:tab w:val="left" w:pos="3888"/>
          <w:tab w:val="left" w:pos="4608"/>
          <w:tab w:val="left" w:pos="5328"/>
          <w:tab w:val="left" w:pos="6048"/>
          <w:tab w:val="left" w:pos="6768"/>
        </w:tabs>
        <w:jc w:val="both"/>
        <w:rPr>
          <w:sz w:val="24"/>
        </w:rPr>
      </w:pPr>
      <w:r>
        <w:rPr>
          <w:sz w:val="24"/>
        </w:rPr>
        <w:tab/>
      </w:r>
      <w:r>
        <w:rPr>
          <w:sz w:val="24"/>
        </w:rPr>
        <w:tab/>
        <w:t>Además se deberán adjuntar, de todos los elementos descriptos, folletos, catálogos y toda otra documentación técnica que explicite su funcionamiento y prestaciones.</w:t>
      </w:r>
    </w:p>
    <w:p w:rsidR="006949D2" w:rsidRDefault="006949D2"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6949D2" w:rsidRDefault="006949D2"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r>
        <w:rPr>
          <w:sz w:val="24"/>
        </w:rPr>
        <w:tab/>
      </w:r>
      <w:r>
        <w:rPr>
          <w:sz w:val="24"/>
        </w:rPr>
        <w:tab/>
        <w:t>El proveedor tendrá cuarenta y cinco (45) días hábiles a partir de la fecha de recepción de la respectiva orden de compra para efectuar la entrega correspondiente.</w:t>
      </w:r>
    </w:p>
    <w:p w:rsidR="006949D2" w:rsidRDefault="006949D2"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6D503E" w:rsidRDefault="006D503E"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6D503E" w:rsidRDefault="006D503E"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6D503E" w:rsidRDefault="006D503E"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6D503E" w:rsidRDefault="006D503E"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6D503E" w:rsidRDefault="006D503E"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9A07AC" w:rsidRDefault="009A07AC"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9A07AC" w:rsidRDefault="009A07AC"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9A07AC" w:rsidRDefault="009A07AC"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9A07AC" w:rsidRDefault="009A07AC"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9A07AC" w:rsidRDefault="009A07AC"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9A07AC" w:rsidRDefault="009A07AC"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9A07AC" w:rsidRDefault="009A07AC"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9A07AC" w:rsidRDefault="009A07AC"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9A07AC" w:rsidRDefault="009A07AC"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9A07AC" w:rsidRDefault="009A07AC"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9A07AC" w:rsidRDefault="009A07AC"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9A07AC" w:rsidRDefault="009A07AC"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9A07AC" w:rsidRDefault="009A07AC"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9A07AC" w:rsidRDefault="009A07AC"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9A07AC" w:rsidRDefault="009A07AC"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9A07AC" w:rsidRDefault="009A07AC"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9A07AC" w:rsidRDefault="009A07AC"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6D503E" w:rsidRDefault="006D503E"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6D503E" w:rsidRDefault="006D503E"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6D503E" w:rsidRDefault="006D503E"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6D503E" w:rsidRDefault="006D503E"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6D503E" w:rsidRDefault="006D503E"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6D503E" w:rsidRDefault="006D503E"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6949D2" w:rsidRDefault="006D503E" w:rsidP="006949D2">
      <w:pPr>
        <w:jc w:val="center"/>
        <w:rPr>
          <w:rFonts w:ascii="Times New Roman" w:hAnsi="Times New Roman"/>
          <w:b/>
          <w:i/>
          <w:sz w:val="28"/>
        </w:rPr>
      </w:pPr>
      <w:r>
        <w:rPr>
          <w:rFonts w:ascii="Times New Roman" w:hAnsi="Times New Roman"/>
          <w:b/>
          <w:i/>
          <w:sz w:val="28"/>
        </w:rPr>
        <w:lastRenderedPageBreak/>
        <w:t>PL</w:t>
      </w:r>
      <w:r w:rsidR="006949D2">
        <w:rPr>
          <w:rFonts w:ascii="Times New Roman" w:hAnsi="Times New Roman"/>
          <w:b/>
          <w:i/>
          <w:sz w:val="28"/>
        </w:rPr>
        <w:t>ANILLA DE DATOS GARANTIZADOS</w:t>
      </w:r>
    </w:p>
    <w:p w:rsidR="006949D2" w:rsidRDefault="006949D2" w:rsidP="006949D2">
      <w:pPr>
        <w:jc w:val="center"/>
        <w:rPr>
          <w:rFonts w:ascii="Times New Roman" w:hAnsi="Times New Roman"/>
          <w:b/>
          <w:i/>
          <w:sz w:val="28"/>
        </w:rPr>
      </w:pPr>
      <w:r>
        <w:rPr>
          <w:rFonts w:ascii="Times New Roman" w:hAnsi="Times New Roman"/>
          <w:b/>
          <w:i/>
          <w:sz w:val="28"/>
        </w:rPr>
        <w:t>TRANSFORMADORES MONOFASICOS RURALES 5 KVA</w:t>
      </w:r>
    </w:p>
    <w:p w:rsidR="006949D2" w:rsidRDefault="006949D2" w:rsidP="006949D2">
      <w:pPr>
        <w:jc w:val="cente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5386"/>
        <w:gridCol w:w="1134"/>
        <w:gridCol w:w="1349"/>
        <w:gridCol w:w="1411"/>
      </w:tblGrid>
      <w:tr w:rsidR="006949D2" w:rsidTr="007B67BA">
        <w:tc>
          <w:tcPr>
            <w:tcW w:w="496" w:type="dxa"/>
            <w:tcBorders>
              <w:top w:val="single" w:sz="18" w:space="0" w:color="auto"/>
              <w:bottom w:val="single" w:sz="18" w:space="0" w:color="auto"/>
            </w:tcBorders>
            <w:shd w:val="pct10" w:color="auto" w:fill="auto"/>
          </w:tcPr>
          <w:p w:rsidR="006949D2" w:rsidRDefault="006949D2" w:rsidP="007B67BA">
            <w:pPr>
              <w:pStyle w:val="Ttulo2"/>
            </w:pPr>
            <w:r>
              <w:t>Nº</w:t>
            </w:r>
          </w:p>
        </w:tc>
        <w:tc>
          <w:tcPr>
            <w:tcW w:w="5386" w:type="dxa"/>
            <w:tcBorders>
              <w:top w:val="single" w:sz="18" w:space="0" w:color="auto"/>
              <w:bottom w:val="single" w:sz="18" w:space="0" w:color="auto"/>
            </w:tcBorders>
            <w:shd w:val="pct10" w:color="auto" w:fill="auto"/>
          </w:tcPr>
          <w:p w:rsidR="006949D2" w:rsidRDefault="006949D2" w:rsidP="007B67BA">
            <w:pPr>
              <w:jc w:val="center"/>
              <w:rPr>
                <w:rFonts w:ascii="Times New Roman" w:hAnsi="Times New Roman"/>
                <w:b/>
                <w:i/>
                <w:sz w:val="28"/>
              </w:rPr>
            </w:pPr>
            <w:r>
              <w:rPr>
                <w:rFonts w:ascii="Times New Roman" w:hAnsi="Times New Roman"/>
                <w:b/>
                <w:i/>
                <w:sz w:val="28"/>
              </w:rPr>
              <w:t>DESCRIPCION</w:t>
            </w:r>
          </w:p>
        </w:tc>
        <w:tc>
          <w:tcPr>
            <w:tcW w:w="1134" w:type="dxa"/>
            <w:tcBorders>
              <w:top w:val="single" w:sz="18" w:space="0" w:color="auto"/>
              <w:bottom w:val="single" w:sz="18" w:space="0" w:color="auto"/>
            </w:tcBorders>
            <w:shd w:val="pct10" w:color="auto" w:fill="auto"/>
          </w:tcPr>
          <w:p w:rsidR="006949D2" w:rsidRDefault="006949D2" w:rsidP="007B67BA">
            <w:pPr>
              <w:jc w:val="center"/>
              <w:rPr>
                <w:rFonts w:ascii="Times New Roman" w:hAnsi="Times New Roman"/>
                <w:b/>
                <w:i/>
                <w:sz w:val="28"/>
              </w:rPr>
            </w:pPr>
            <w:r>
              <w:rPr>
                <w:rFonts w:ascii="Times New Roman" w:hAnsi="Times New Roman"/>
                <w:b/>
                <w:i/>
                <w:sz w:val="28"/>
              </w:rPr>
              <w:t>Unidad</w:t>
            </w:r>
          </w:p>
        </w:tc>
        <w:tc>
          <w:tcPr>
            <w:tcW w:w="1349" w:type="dxa"/>
            <w:tcBorders>
              <w:top w:val="single" w:sz="18" w:space="0" w:color="auto"/>
              <w:bottom w:val="single" w:sz="18" w:space="0" w:color="auto"/>
            </w:tcBorders>
            <w:shd w:val="pct10" w:color="auto" w:fill="auto"/>
          </w:tcPr>
          <w:p w:rsidR="006949D2" w:rsidRDefault="006949D2" w:rsidP="007B67BA">
            <w:pPr>
              <w:jc w:val="center"/>
              <w:rPr>
                <w:rFonts w:ascii="Times New Roman" w:hAnsi="Times New Roman"/>
                <w:b/>
                <w:i/>
                <w:sz w:val="28"/>
              </w:rPr>
            </w:pPr>
            <w:r>
              <w:rPr>
                <w:rFonts w:ascii="Times New Roman" w:hAnsi="Times New Roman"/>
                <w:b/>
                <w:i/>
                <w:sz w:val="28"/>
              </w:rPr>
              <w:t>Solicitado</w:t>
            </w:r>
          </w:p>
        </w:tc>
        <w:tc>
          <w:tcPr>
            <w:tcW w:w="1411" w:type="dxa"/>
            <w:tcBorders>
              <w:top w:val="single" w:sz="18" w:space="0" w:color="auto"/>
              <w:bottom w:val="single" w:sz="18" w:space="0" w:color="auto"/>
            </w:tcBorders>
            <w:shd w:val="pct10" w:color="auto" w:fill="auto"/>
          </w:tcPr>
          <w:p w:rsidR="006949D2" w:rsidRDefault="006949D2" w:rsidP="007B67BA">
            <w:pPr>
              <w:jc w:val="center"/>
              <w:rPr>
                <w:rFonts w:ascii="Times New Roman" w:hAnsi="Times New Roman"/>
                <w:b/>
                <w:i/>
                <w:sz w:val="28"/>
              </w:rPr>
            </w:pPr>
            <w:r>
              <w:rPr>
                <w:rFonts w:ascii="Times New Roman" w:hAnsi="Times New Roman"/>
                <w:b/>
                <w:i/>
                <w:sz w:val="28"/>
              </w:rPr>
              <w:t>Ofrecido</w:t>
            </w:r>
          </w:p>
        </w:tc>
      </w:tr>
      <w:tr w:rsidR="006949D2" w:rsidTr="007B67BA">
        <w:tc>
          <w:tcPr>
            <w:tcW w:w="496" w:type="dxa"/>
            <w:tcBorders>
              <w:top w:val="nil"/>
            </w:tcBorders>
          </w:tcPr>
          <w:p w:rsidR="006949D2" w:rsidRDefault="006949D2" w:rsidP="007B67BA">
            <w:pPr>
              <w:jc w:val="center"/>
              <w:rPr>
                <w:rFonts w:ascii="Times New Roman" w:hAnsi="Times New Roman"/>
                <w:b/>
                <w:i/>
              </w:rPr>
            </w:pPr>
            <w:r>
              <w:rPr>
                <w:rFonts w:ascii="Times New Roman" w:hAnsi="Times New Roman"/>
                <w:b/>
                <w:i/>
              </w:rPr>
              <w:t>1</w:t>
            </w:r>
          </w:p>
        </w:tc>
        <w:tc>
          <w:tcPr>
            <w:tcW w:w="5386" w:type="dxa"/>
            <w:tcBorders>
              <w:top w:val="nil"/>
            </w:tcBorders>
          </w:tcPr>
          <w:p w:rsidR="006949D2" w:rsidRDefault="006949D2" w:rsidP="007B67BA">
            <w:pPr>
              <w:jc w:val="both"/>
              <w:rPr>
                <w:rFonts w:ascii="Times New Roman" w:hAnsi="Times New Roman"/>
                <w:b/>
                <w:i/>
              </w:rPr>
            </w:pPr>
            <w:r>
              <w:rPr>
                <w:rFonts w:ascii="Times New Roman" w:hAnsi="Times New Roman"/>
                <w:b/>
                <w:i/>
              </w:rPr>
              <w:t>Marca</w:t>
            </w:r>
          </w:p>
        </w:tc>
        <w:tc>
          <w:tcPr>
            <w:tcW w:w="1134" w:type="dxa"/>
            <w:tcBorders>
              <w:top w:val="nil"/>
            </w:tcBorders>
          </w:tcPr>
          <w:p w:rsidR="006949D2" w:rsidRDefault="006949D2" w:rsidP="007B67BA">
            <w:pPr>
              <w:jc w:val="center"/>
              <w:rPr>
                <w:rFonts w:ascii="Times New Roman" w:hAnsi="Times New Roman"/>
                <w:b/>
                <w:i/>
              </w:rPr>
            </w:pPr>
          </w:p>
        </w:tc>
        <w:tc>
          <w:tcPr>
            <w:tcW w:w="1349" w:type="dxa"/>
            <w:tcBorders>
              <w:top w:val="nil"/>
            </w:tcBorders>
          </w:tcPr>
          <w:p w:rsidR="006949D2" w:rsidRDefault="006949D2" w:rsidP="007B67BA">
            <w:pPr>
              <w:jc w:val="center"/>
              <w:rPr>
                <w:rFonts w:ascii="Times New Roman" w:hAnsi="Times New Roman"/>
                <w:b/>
                <w:i/>
              </w:rPr>
            </w:pPr>
          </w:p>
        </w:tc>
        <w:tc>
          <w:tcPr>
            <w:tcW w:w="1411" w:type="dxa"/>
            <w:tcBorders>
              <w:top w:val="nil"/>
            </w:tcBorders>
          </w:tcPr>
          <w:p w:rsidR="006949D2" w:rsidRDefault="006949D2" w:rsidP="007B67BA">
            <w:pPr>
              <w:rPr>
                <w:rFonts w:ascii="Times New Roman" w:hAnsi="Times New Roman"/>
                <w:b/>
                <w:i/>
              </w:rPr>
            </w:pPr>
          </w:p>
        </w:tc>
      </w:tr>
      <w:tr w:rsidR="006949D2" w:rsidTr="007B67BA">
        <w:tc>
          <w:tcPr>
            <w:tcW w:w="496" w:type="dxa"/>
          </w:tcPr>
          <w:p w:rsidR="006949D2" w:rsidRDefault="006949D2" w:rsidP="007B67BA">
            <w:pPr>
              <w:jc w:val="center"/>
              <w:rPr>
                <w:rFonts w:ascii="Times New Roman" w:hAnsi="Times New Roman"/>
                <w:b/>
                <w:i/>
              </w:rPr>
            </w:pPr>
            <w:r>
              <w:rPr>
                <w:rFonts w:ascii="Times New Roman" w:hAnsi="Times New Roman"/>
                <w:b/>
                <w:i/>
              </w:rPr>
              <w:t>2</w:t>
            </w:r>
          </w:p>
        </w:tc>
        <w:tc>
          <w:tcPr>
            <w:tcW w:w="5386" w:type="dxa"/>
          </w:tcPr>
          <w:p w:rsidR="006949D2" w:rsidRDefault="006949D2" w:rsidP="007B67BA">
            <w:pPr>
              <w:jc w:val="both"/>
              <w:rPr>
                <w:rFonts w:ascii="Times New Roman" w:hAnsi="Times New Roman"/>
                <w:b/>
                <w:i/>
              </w:rPr>
            </w:pPr>
            <w:r>
              <w:rPr>
                <w:rFonts w:ascii="Times New Roman" w:hAnsi="Times New Roman"/>
                <w:b/>
                <w:i/>
              </w:rPr>
              <w:t>Tipo</w:t>
            </w:r>
          </w:p>
        </w:tc>
        <w:tc>
          <w:tcPr>
            <w:tcW w:w="1134" w:type="dxa"/>
          </w:tcPr>
          <w:p w:rsidR="006949D2" w:rsidRDefault="006949D2" w:rsidP="007B67BA">
            <w:pPr>
              <w:jc w:val="center"/>
              <w:rPr>
                <w:rFonts w:ascii="Times New Roman" w:hAnsi="Times New Roman"/>
                <w:b/>
                <w:i/>
              </w:rPr>
            </w:pPr>
          </w:p>
        </w:tc>
        <w:tc>
          <w:tcPr>
            <w:tcW w:w="1349" w:type="dxa"/>
          </w:tcPr>
          <w:p w:rsidR="006949D2" w:rsidRDefault="006949D2" w:rsidP="007B67BA">
            <w:pPr>
              <w:jc w:val="center"/>
              <w:rPr>
                <w:rFonts w:ascii="Times New Roman" w:hAnsi="Times New Roman"/>
                <w:b/>
                <w:i/>
              </w:rPr>
            </w:pPr>
          </w:p>
        </w:tc>
        <w:tc>
          <w:tcPr>
            <w:tcW w:w="1411" w:type="dxa"/>
          </w:tcPr>
          <w:p w:rsidR="006949D2" w:rsidRDefault="006949D2" w:rsidP="007B67BA">
            <w:pPr>
              <w:rPr>
                <w:rFonts w:ascii="Times New Roman" w:hAnsi="Times New Roman"/>
                <w:b/>
                <w:i/>
              </w:rPr>
            </w:pPr>
          </w:p>
        </w:tc>
      </w:tr>
      <w:tr w:rsidR="006949D2" w:rsidTr="007B67BA">
        <w:tc>
          <w:tcPr>
            <w:tcW w:w="496" w:type="dxa"/>
          </w:tcPr>
          <w:p w:rsidR="006949D2" w:rsidRDefault="006949D2" w:rsidP="007B67BA">
            <w:pPr>
              <w:jc w:val="center"/>
              <w:rPr>
                <w:rFonts w:ascii="Times New Roman" w:hAnsi="Times New Roman"/>
                <w:b/>
                <w:i/>
              </w:rPr>
            </w:pPr>
            <w:r>
              <w:rPr>
                <w:rFonts w:ascii="Times New Roman" w:hAnsi="Times New Roman"/>
                <w:b/>
                <w:i/>
              </w:rPr>
              <w:t>3</w:t>
            </w:r>
          </w:p>
        </w:tc>
        <w:tc>
          <w:tcPr>
            <w:tcW w:w="5386" w:type="dxa"/>
          </w:tcPr>
          <w:p w:rsidR="006949D2" w:rsidRDefault="006949D2" w:rsidP="007B67BA">
            <w:pPr>
              <w:jc w:val="both"/>
              <w:rPr>
                <w:rFonts w:ascii="Times New Roman" w:hAnsi="Times New Roman"/>
                <w:b/>
                <w:i/>
              </w:rPr>
            </w:pPr>
            <w:r>
              <w:rPr>
                <w:rFonts w:ascii="Times New Roman" w:hAnsi="Times New Roman"/>
                <w:b/>
                <w:i/>
              </w:rPr>
              <w:t>Fabricante</w:t>
            </w:r>
          </w:p>
        </w:tc>
        <w:tc>
          <w:tcPr>
            <w:tcW w:w="1134" w:type="dxa"/>
          </w:tcPr>
          <w:p w:rsidR="006949D2" w:rsidRDefault="006949D2" w:rsidP="007B67BA">
            <w:pPr>
              <w:jc w:val="center"/>
              <w:rPr>
                <w:rFonts w:ascii="Times New Roman" w:hAnsi="Times New Roman"/>
                <w:b/>
                <w:i/>
              </w:rPr>
            </w:pPr>
          </w:p>
        </w:tc>
        <w:tc>
          <w:tcPr>
            <w:tcW w:w="1349" w:type="dxa"/>
          </w:tcPr>
          <w:p w:rsidR="006949D2" w:rsidRDefault="006949D2" w:rsidP="007B67BA">
            <w:pPr>
              <w:jc w:val="center"/>
              <w:rPr>
                <w:rFonts w:ascii="Times New Roman" w:hAnsi="Times New Roman"/>
                <w:b/>
                <w:i/>
              </w:rPr>
            </w:pPr>
          </w:p>
        </w:tc>
        <w:tc>
          <w:tcPr>
            <w:tcW w:w="1411" w:type="dxa"/>
          </w:tcPr>
          <w:p w:rsidR="006949D2" w:rsidRDefault="006949D2" w:rsidP="007B67BA">
            <w:pPr>
              <w:rPr>
                <w:rFonts w:ascii="Times New Roman" w:hAnsi="Times New Roman"/>
                <w:b/>
                <w:i/>
              </w:rPr>
            </w:pPr>
          </w:p>
        </w:tc>
      </w:tr>
      <w:tr w:rsidR="006949D2" w:rsidTr="007B67BA">
        <w:tc>
          <w:tcPr>
            <w:tcW w:w="496" w:type="dxa"/>
          </w:tcPr>
          <w:p w:rsidR="006949D2" w:rsidRDefault="006949D2" w:rsidP="007B67BA">
            <w:pPr>
              <w:jc w:val="center"/>
              <w:rPr>
                <w:rFonts w:ascii="Times New Roman" w:hAnsi="Times New Roman"/>
                <w:b/>
                <w:i/>
              </w:rPr>
            </w:pPr>
            <w:r>
              <w:rPr>
                <w:rFonts w:ascii="Times New Roman" w:hAnsi="Times New Roman"/>
                <w:b/>
                <w:i/>
              </w:rPr>
              <w:t>4</w:t>
            </w:r>
          </w:p>
        </w:tc>
        <w:tc>
          <w:tcPr>
            <w:tcW w:w="5386" w:type="dxa"/>
          </w:tcPr>
          <w:p w:rsidR="006949D2" w:rsidRDefault="006949D2" w:rsidP="007B67BA">
            <w:pPr>
              <w:jc w:val="both"/>
              <w:rPr>
                <w:rFonts w:ascii="Times New Roman" w:hAnsi="Times New Roman"/>
                <w:b/>
                <w:i/>
              </w:rPr>
            </w:pPr>
            <w:r>
              <w:rPr>
                <w:rFonts w:ascii="Times New Roman" w:hAnsi="Times New Roman"/>
                <w:b/>
                <w:i/>
              </w:rPr>
              <w:t>Normas</w:t>
            </w:r>
          </w:p>
        </w:tc>
        <w:tc>
          <w:tcPr>
            <w:tcW w:w="1134" w:type="dxa"/>
          </w:tcPr>
          <w:p w:rsidR="006949D2" w:rsidRDefault="006949D2" w:rsidP="007B67BA">
            <w:pPr>
              <w:jc w:val="center"/>
              <w:rPr>
                <w:rFonts w:ascii="Times New Roman" w:hAnsi="Times New Roman"/>
                <w:b/>
                <w:i/>
              </w:rPr>
            </w:pPr>
          </w:p>
        </w:tc>
        <w:tc>
          <w:tcPr>
            <w:tcW w:w="1349" w:type="dxa"/>
          </w:tcPr>
          <w:p w:rsidR="006949D2" w:rsidRDefault="006949D2" w:rsidP="007B67BA">
            <w:pPr>
              <w:jc w:val="center"/>
              <w:rPr>
                <w:rFonts w:ascii="Times New Roman" w:hAnsi="Times New Roman"/>
                <w:b/>
                <w:i/>
              </w:rPr>
            </w:pPr>
            <w:r>
              <w:rPr>
                <w:rFonts w:ascii="Times New Roman" w:hAnsi="Times New Roman"/>
                <w:b/>
                <w:i/>
              </w:rPr>
              <w:t xml:space="preserve">IRAM     </w:t>
            </w:r>
          </w:p>
          <w:p w:rsidR="006949D2" w:rsidRDefault="006949D2" w:rsidP="007B67BA">
            <w:pPr>
              <w:jc w:val="center"/>
              <w:rPr>
                <w:rFonts w:ascii="Times New Roman" w:hAnsi="Times New Roman"/>
                <w:b/>
                <w:i/>
              </w:rPr>
            </w:pPr>
            <w:r>
              <w:rPr>
                <w:rFonts w:ascii="Times New Roman" w:hAnsi="Times New Roman"/>
                <w:b/>
                <w:i/>
              </w:rPr>
              <w:t xml:space="preserve">2279    </w:t>
            </w:r>
          </w:p>
        </w:tc>
        <w:tc>
          <w:tcPr>
            <w:tcW w:w="1411" w:type="dxa"/>
          </w:tcPr>
          <w:p w:rsidR="006949D2" w:rsidRDefault="006949D2" w:rsidP="007B67BA">
            <w:pPr>
              <w:rPr>
                <w:rFonts w:ascii="Times New Roman" w:hAnsi="Times New Roman"/>
                <w:b/>
                <w:i/>
              </w:rPr>
            </w:pPr>
          </w:p>
        </w:tc>
      </w:tr>
      <w:tr w:rsidR="006949D2" w:rsidTr="007B67BA">
        <w:tc>
          <w:tcPr>
            <w:tcW w:w="496" w:type="dxa"/>
          </w:tcPr>
          <w:p w:rsidR="006949D2" w:rsidRDefault="006949D2" w:rsidP="007B67BA">
            <w:pPr>
              <w:jc w:val="center"/>
              <w:rPr>
                <w:rFonts w:ascii="Times New Roman" w:hAnsi="Times New Roman"/>
                <w:b/>
                <w:i/>
              </w:rPr>
            </w:pPr>
            <w:r>
              <w:rPr>
                <w:rFonts w:ascii="Times New Roman" w:hAnsi="Times New Roman"/>
                <w:b/>
                <w:i/>
              </w:rPr>
              <w:t>5</w:t>
            </w:r>
          </w:p>
        </w:tc>
        <w:tc>
          <w:tcPr>
            <w:tcW w:w="5386" w:type="dxa"/>
          </w:tcPr>
          <w:p w:rsidR="006949D2" w:rsidRDefault="006949D2" w:rsidP="007B67BA">
            <w:pPr>
              <w:jc w:val="both"/>
              <w:rPr>
                <w:rFonts w:ascii="Times New Roman" w:hAnsi="Times New Roman"/>
                <w:b/>
                <w:i/>
              </w:rPr>
            </w:pPr>
            <w:r>
              <w:rPr>
                <w:rFonts w:ascii="Times New Roman" w:hAnsi="Times New Roman"/>
                <w:b/>
                <w:i/>
              </w:rPr>
              <w:t>Tensión Primaria</w:t>
            </w:r>
          </w:p>
        </w:tc>
        <w:tc>
          <w:tcPr>
            <w:tcW w:w="1134" w:type="dxa"/>
          </w:tcPr>
          <w:p w:rsidR="006949D2" w:rsidRDefault="006949D2" w:rsidP="007B67BA">
            <w:pPr>
              <w:jc w:val="center"/>
              <w:rPr>
                <w:rFonts w:ascii="Times New Roman" w:hAnsi="Times New Roman"/>
                <w:b/>
                <w:i/>
              </w:rPr>
            </w:pPr>
            <w:proofErr w:type="spellStart"/>
            <w:r>
              <w:rPr>
                <w:rFonts w:ascii="Times New Roman" w:hAnsi="Times New Roman"/>
                <w:b/>
                <w:i/>
              </w:rPr>
              <w:t>kV</w:t>
            </w:r>
            <w:proofErr w:type="spellEnd"/>
          </w:p>
        </w:tc>
        <w:tc>
          <w:tcPr>
            <w:tcW w:w="1349" w:type="dxa"/>
          </w:tcPr>
          <w:p w:rsidR="006949D2" w:rsidRDefault="006949D2" w:rsidP="007B67BA">
            <w:pPr>
              <w:jc w:val="center"/>
              <w:rPr>
                <w:rFonts w:ascii="Times New Roman" w:hAnsi="Times New Roman"/>
                <w:b/>
                <w:i/>
              </w:rPr>
            </w:pPr>
            <w:r>
              <w:rPr>
                <w:rFonts w:ascii="Times New Roman" w:hAnsi="Times New Roman"/>
                <w:b/>
                <w:i/>
              </w:rPr>
              <w:t xml:space="preserve">7,62  </w:t>
            </w:r>
          </w:p>
        </w:tc>
        <w:tc>
          <w:tcPr>
            <w:tcW w:w="1411" w:type="dxa"/>
          </w:tcPr>
          <w:p w:rsidR="006949D2" w:rsidRDefault="006949D2" w:rsidP="007B67BA">
            <w:pPr>
              <w:rPr>
                <w:rFonts w:ascii="Times New Roman" w:hAnsi="Times New Roman"/>
                <w:b/>
                <w:i/>
              </w:rPr>
            </w:pPr>
          </w:p>
        </w:tc>
      </w:tr>
      <w:tr w:rsidR="006949D2" w:rsidTr="007B67BA">
        <w:tc>
          <w:tcPr>
            <w:tcW w:w="496" w:type="dxa"/>
          </w:tcPr>
          <w:p w:rsidR="006949D2" w:rsidRDefault="006949D2" w:rsidP="007B67BA">
            <w:pPr>
              <w:jc w:val="center"/>
              <w:rPr>
                <w:rFonts w:ascii="Times New Roman" w:hAnsi="Times New Roman"/>
                <w:b/>
                <w:i/>
              </w:rPr>
            </w:pPr>
            <w:r>
              <w:rPr>
                <w:rFonts w:ascii="Times New Roman" w:hAnsi="Times New Roman"/>
                <w:b/>
                <w:i/>
              </w:rPr>
              <w:t>6</w:t>
            </w:r>
          </w:p>
        </w:tc>
        <w:tc>
          <w:tcPr>
            <w:tcW w:w="5386" w:type="dxa"/>
          </w:tcPr>
          <w:p w:rsidR="006949D2" w:rsidRDefault="006949D2" w:rsidP="007B67BA">
            <w:pPr>
              <w:jc w:val="both"/>
              <w:rPr>
                <w:rFonts w:ascii="Times New Roman" w:hAnsi="Times New Roman"/>
                <w:b/>
                <w:i/>
              </w:rPr>
            </w:pPr>
            <w:r>
              <w:rPr>
                <w:rFonts w:ascii="Times New Roman" w:hAnsi="Times New Roman"/>
                <w:b/>
                <w:i/>
              </w:rPr>
              <w:t>Tensión secundaria en vacío a tensión primaria nominal</w:t>
            </w:r>
          </w:p>
        </w:tc>
        <w:tc>
          <w:tcPr>
            <w:tcW w:w="1134" w:type="dxa"/>
          </w:tcPr>
          <w:p w:rsidR="006949D2" w:rsidRDefault="006949D2" w:rsidP="007B67BA">
            <w:pPr>
              <w:jc w:val="center"/>
              <w:rPr>
                <w:rFonts w:ascii="Times New Roman" w:hAnsi="Times New Roman"/>
                <w:b/>
                <w:i/>
              </w:rPr>
            </w:pPr>
            <w:proofErr w:type="spellStart"/>
            <w:r>
              <w:rPr>
                <w:rFonts w:ascii="Times New Roman" w:hAnsi="Times New Roman"/>
                <w:b/>
                <w:i/>
              </w:rPr>
              <w:t>kV</w:t>
            </w:r>
            <w:proofErr w:type="spellEnd"/>
          </w:p>
        </w:tc>
        <w:tc>
          <w:tcPr>
            <w:tcW w:w="1349" w:type="dxa"/>
          </w:tcPr>
          <w:p w:rsidR="006949D2" w:rsidRDefault="006949D2" w:rsidP="007B67BA">
            <w:pPr>
              <w:jc w:val="center"/>
              <w:rPr>
                <w:rFonts w:ascii="Times New Roman" w:hAnsi="Times New Roman"/>
                <w:b/>
                <w:i/>
              </w:rPr>
            </w:pPr>
            <w:r>
              <w:rPr>
                <w:rFonts w:ascii="Times New Roman" w:hAnsi="Times New Roman"/>
                <w:b/>
                <w:i/>
              </w:rPr>
              <w:t>0,231</w:t>
            </w:r>
          </w:p>
        </w:tc>
        <w:tc>
          <w:tcPr>
            <w:tcW w:w="1411" w:type="dxa"/>
          </w:tcPr>
          <w:p w:rsidR="006949D2" w:rsidRDefault="006949D2" w:rsidP="007B67BA">
            <w:pPr>
              <w:rPr>
                <w:rFonts w:ascii="Times New Roman" w:hAnsi="Times New Roman"/>
                <w:b/>
                <w:i/>
              </w:rPr>
            </w:pPr>
          </w:p>
        </w:tc>
      </w:tr>
      <w:tr w:rsidR="006949D2" w:rsidTr="007B67BA">
        <w:tc>
          <w:tcPr>
            <w:tcW w:w="496" w:type="dxa"/>
          </w:tcPr>
          <w:p w:rsidR="006949D2" w:rsidRDefault="006949D2" w:rsidP="007B67BA">
            <w:pPr>
              <w:jc w:val="center"/>
              <w:rPr>
                <w:rFonts w:ascii="Times New Roman" w:hAnsi="Times New Roman"/>
                <w:b/>
                <w:i/>
              </w:rPr>
            </w:pPr>
            <w:r>
              <w:rPr>
                <w:rFonts w:ascii="Times New Roman" w:hAnsi="Times New Roman"/>
                <w:b/>
                <w:i/>
              </w:rPr>
              <w:t>7</w:t>
            </w:r>
          </w:p>
        </w:tc>
        <w:tc>
          <w:tcPr>
            <w:tcW w:w="5386" w:type="dxa"/>
          </w:tcPr>
          <w:p w:rsidR="006949D2" w:rsidRDefault="006949D2" w:rsidP="007B67BA">
            <w:pPr>
              <w:jc w:val="both"/>
              <w:rPr>
                <w:rFonts w:ascii="Times New Roman" w:hAnsi="Times New Roman"/>
                <w:b/>
                <w:i/>
              </w:rPr>
            </w:pPr>
            <w:r>
              <w:rPr>
                <w:rFonts w:ascii="Times New Roman" w:hAnsi="Times New Roman"/>
                <w:b/>
                <w:i/>
              </w:rPr>
              <w:t xml:space="preserve">Tensión de cortocircuito a intensidad nominal a </w:t>
            </w:r>
            <w:smartTag w:uri="urn:schemas-microsoft-com:office:smarttags" w:element="metricconverter">
              <w:smartTagPr>
                <w:attr w:name="ProductID" w:val="75 ºC"/>
              </w:smartTagPr>
              <w:r>
                <w:rPr>
                  <w:rFonts w:ascii="Times New Roman" w:hAnsi="Times New Roman"/>
                  <w:b/>
                  <w:i/>
                </w:rPr>
                <w:t xml:space="preserve">75 </w:t>
              </w:r>
              <w:proofErr w:type="spellStart"/>
              <w:r>
                <w:rPr>
                  <w:rFonts w:ascii="Times New Roman" w:hAnsi="Times New Roman"/>
                  <w:b/>
                  <w:i/>
                </w:rPr>
                <w:t>ºC</w:t>
              </w:r>
            </w:smartTag>
            <w:proofErr w:type="spellEnd"/>
          </w:p>
        </w:tc>
        <w:tc>
          <w:tcPr>
            <w:tcW w:w="1134" w:type="dxa"/>
          </w:tcPr>
          <w:p w:rsidR="006949D2" w:rsidRDefault="006949D2" w:rsidP="007B67BA">
            <w:pPr>
              <w:jc w:val="center"/>
              <w:rPr>
                <w:rFonts w:ascii="Times New Roman" w:hAnsi="Times New Roman"/>
                <w:b/>
                <w:i/>
              </w:rPr>
            </w:pPr>
            <w:proofErr w:type="spellStart"/>
            <w:r>
              <w:rPr>
                <w:rFonts w:ascii="Times New Roman" w:hAnsi="Times New Roman"/>
                <w:b/>
                <w:i/>
              </w:rPr>
              <w:t>Ucc</w:t>
            </w:r>
            <w:proofErr w:type="spellEnd"/>
            <w:proofErr w:type="gramStart"/>
            <w:r>
              <w:rPr>
                <w:rFonts w:ascii="Times New Roman" w:hAnsi="Times New Roman"/>
                <w:b/>
                <w:i/>
              </w:rPr>
              <w:t>.%</w:t>
            </w:r>
            <w:proofErr w:type="gramEnd"/>
          </w:p>
        </w:tc>
        <w:tc>
          <w:tcPr>
            <w:tcW w:w="1349" w:type="dxa"/>
          </w:tcPr>
          <w:p w:rsidR="006949D2" w:rsidRDefault="006949D2" w:rsidP="007B67BA">
            <w:pPr>
              <w:jc w:val="center"/>
              <w:rPr>
                <w:rFonts w:ascii="Times New Roman" w:hAnsi="Times New Roman"/>
                <w:b/>
                <w:i/>
              </w:rPr>
            </w:pPr>
            <w:r>
              <w:rPr>
                <w:rFonts w:ascii="Times New Roman" w:hAnsi="Times New Roman"/>
                <w:b/>
                <w:i/>
              </w:rPr>
              <w:t>4,5</w:t>
            </w:r>
          </w:p>
        </w:tc>
        <w:tc>
          <w:tcPr>
            <w:tcW w:w="1411" w:type="dxa"/>
          </w:tcPr>
          <w:p w:rsidR="006949D2" w:rsidRDefault="006949D2" w:rsidP="007B67BA">
            <w:pPr>
              <w:rPr>
                <w:rFonts w:ascii="Times New Roman" w:hAnsi="Times New Roman"/>
                <w:b/>
                <w:i/>
              </w:rPr>
            </w:pPr>
          </w:p>
        </w:tc>
      </w:tr>
      <w:tr w:rsidR="006949D2" w:rsidTr="007B67BA">
        <w:tc>
          <w:tcPr>
            <w:tcW w:w="496" w:type="dxa"/>
          </w:tcPr>
          <w:p w:rsidR="006949D2" w:rsidRDefault="006949D2" w:rsidP="007B67BA">
            <w:pPr>
              <w:jc w:val="center"/>
              <w:rPr>
                <w:rFonts w:ascii="Times New Roman" w:hAnsi="Times New Roman"/>
                <w:b/>
                <w:i/>
              </w:rPr>
            </w:pPr>
            <w:r>
              <w:rPr>
                <w:rFonts w:ascii="Times New Roman" w:hAnsi="Times New Roman"/>
                <w:b/>
                <w:i/>
              </w:rPr>
              <w:t>8</w:t>
            </w:r>
          </w:p>
        </w:tc>
        <w:tc>
          <w:tcPr>
            <w:tcW w:w="5386" w:type="dxa"/>
          </w:tcPr>
          <w:p w:rsidR="006949D2" w:rsidRDefault="006949D2" w:rsidP="007B67BA">
            <w:pPr>
              <w:jc w:val="both"/>
              <w:rPr>
                <w:rFonts w:ascii="Times New Roman" w:hAnsi="Times New Roman"/>
                <w:b/>
                <w:i/>
              </w:rPr>
            </w:pPr>
            <w:r>
              <w:rPr>
                <w:rFonts w:ascii="Times New Roman" w:hAnsi="Times New Roman"/>
                <w:b/>
                <w:i/>
              </w:rPr>
              <w:t xml:space="preserve">Pérdidas en cortocircuito a intensidad nominal y </w:t>
            </w:r>
            <w:smartTag w:uri="urn:schemas-microsoft-com:office:smarttags" w:element="metricconverter">
              <w:smartTagPr>
                <w:attr w:name="ProductID" w:val="75 ºC"/>
              </w:smartTagPr>
              <w:r>
                <w:rPr>
                  <w:rFonts w:ascii="Times New Roman" w:hAnsi="Times New Roman"/>
                  <w:b/>
                  <w:i/>
                </w:rPr>
                <w:t xml:space="preserve">75 </w:t>
              </w:r>
              <w:proofErr w:type="spellStart"/>
              <w:r>
                <w:rPr>
                  <w:rFonts w:ascii="Times New Roman" w:hAnsi="Times New Roman"/>
                  <w:b/>
                  <w:i/>
                </w:rPr>
                <w:t>ºC</w:t>
              </w:r>
            </w:smartTag>
            <w:proofErr w:type="spellEnd"/>
          </w:p>
        </w:tc>
        <w:tc>
          <w:tcPr>
            <w:tcW w:w="1134" w:type="dxa"/>
          </w:tcPr>
          <w:p w:rsidR="006949D2" w:rsidRDefault="006949D2" w:rsidP="007B67BA">
            <w:pPr>
              <w:jc w:val="center"/>
              <w:rPr>
                <w:rFonts w:ascii="Times New Roman" w:hAnsi="Times New Roman"/>
                <w:b/>
                <w:i/>
              </w:rPr>
            </w:pPr>
            <w:r>
              <w:rPr>
                <w:rFonts w:ascii="Times New Roman" w:hAnsi="Times New Roman"/>
                <w:b/>
                <w:i/>
              </w:rPr>
              <w:t>W</w:t>
            </w:r>
          </w:p>
        </w:tc>
        <w:tc>
          <w:tcPr>
            <w:tcW w:w="1349" w:type="dxa"/>
          </w:tcPr>
          <w:p w:rsidR="006949D2" w:rsidRDefault="006949D2" w:rsidP="007B67BA">
            <w:pPr>
              <w:jc w:val="center"/>
              <w:rPr>
                <w:rFonts w:ascii="Times New Roman" w:hAnsi="Times New Roman"/>
                <w:b/>
                <w:i/>
              </w:rPr>
            </w:pPr>
            <w:r>
              <w:rPr>
                <w:rFonts w:ascii="Times New Roman" w:hAnsi="Times New Roman"/>
                <w:b/>
                <w:i/>
              </w:rPr>
              <w:t>160</w:t>
            </w:r>
          </w:p>
        </w:tc>
        <w:tc>
          <w:tcPr>
            <w:tcW w:w="1411" w:type="dxa"/>
          </w:tcPr>
          <w:p w:rsidR="006949D2" w:rsidRDefault="006949D2" w:rsidP="007B67BA">
            <w:pPr>
              <w:rPr>
                <w:rFonts w:ascii="Times New Roman" w:hAnsi="Times New Roman"/>
                <w:b/>
                <w:i/>
              </w:rPr>
            </w:pPr>
          </w:p>
        </w:tc>
      </w:tr>
      <w:tr w:rsidR="006949D2" w:rsidTr="007B67BA">
        <w:tc>
          <w:tcPr>
            <w:tcW w:w="496" w:type="dxa"/>
          </w:tcPr>
          <w:p w:rsidR="006949D2" w:rsidRDefault="006949D2" w:rsidP="007B67BA">
            <w:pPr>
              <w:jc w:val="center"/>
              <w:rPr>
                <w:rFonts w:ascii="Times New Roman" w:hAnsi="Times New Roman"/>
                <w:b/>
                <w:i/>
              </w:rPr>
            </w:pPr>
            <w:r>
              <w:rPr>
                <w:rFonts w:ascii="Times New Roman" w:hAnsi="Times New Roman"/>
                <w:b/>
                <w:i/>
              </w:rPr>
              <w:t>9</w:t>
            </w:r>
          </w:p>
        </w:tc>
        <w:tc>
          <w:tcPr>
            <w:tcW w:w="5386" w:type="dxa"/>
          </w:tcPr>
          <w:p w:rsidR="006949D2" w:rsidRDefault="006949D2" w:rsidP="007B67BA">
            <w:pPr>
              <w:jc w:val="both"/>
              <w:rPr>
                <w:rFonts w:ascii="Times New Roman" w:hAnsi="Times New Roman"/>
                <w:b/>
                <w:i/>
              </w:rPr>
            </w:pPr>
            <w:r>
              <w:rPr>
                <w:rFonts w:ascii="Times New Roman" w:hAnsi="Times New Roman"/>
                <w:b/>
                <w:i/>
              </w:rPr>
              <w:t>Pérdidas en vacío</w:t>
            </w:r>
          </w:p>
        </w:tc>
        <w:tc>
          <w:tcPr>
            <w:tcW w:w="1134" w:type="dxa"/>
          </w:tcPr>
          <w:p w:rsidR="006949D2" w:rsidRDefault="006949D2" w:rsidP="007B67BA">
            <w:pPr>
              <w:jc w:val="center"/>
              <w:rPr>
                <w:rFonts w:ascii="Times New Roman" w:hAnsi="Times New Roman"/>
                <w:b/>
                <w:i/>
              </w:rPr>
            </w:pPr>
            <w:r>
              <w:rPr>
                <w:rFonts w:ascii="Times New Roman" w:hAnsi="Times New Roman"/>
                <w:b/>
                <w:i/>
              </w:rPr>
              <w:t>W</w:t>
            </w:r>
          </w:p>
        </w:tc>
        <w:tc>
          <w:tcPr>
            <w:tcW w:w="1349" w:type="dxa"/>
          </w:tcPr>
          <w:p w:rsidR="006949D2" w:rsidRDefault="006949D2" w:rsidP="007B67BA">
            <w:pPr>
              <w:jc w:val="center"/>
              <w:rPr>
                <w:rFonts w:ascii="Times New Roman" w:hAnsi="Times New Roman"/>
                <w:b/>
                <w:i/>
              </w:rPr>
            </w:pPr>
            <w:r>
              <w:rPr>
                <w:rFonts w:ascii="Times New Roman" w:hAnsi="Times New Roman"/>
                <w:b/>
                <w:i/>
              </w:rPr>
              <w:t>30</w:t>
            </w:r>
          </w:p>
        </w:tc>
        <w:tc>
          <w:tcPr>
            <w:tcW w:w="1411" w:type="dxa"/>
          </w:tcPr>
          <w:p w:rsidR="006949D2" w:rsidRDefault="006949D2" w:rsidP="007B67BA">
            <w:pPr>
              <w:rPr>
                <w:rFonts w:ascii="Times New Roman" w:hAnsi="Times New Roman"/>
                <w:b/>
                <w:i/>
              </w:rPr>
            </w:pPr>
          </w:p>
        </w:tc>
      </w:tr>
      <w:tr w:rsidR="006949D2" w:rsidTr="007B67BA">
        <w:tc>
          <w:tcPr>
            <w:tcW w:w="496" w:type="dxa"/>
          </w:tcPr>
          <w:p w:rsidR="006949D2" w:rsidRDefault="006949D2" w:rsidP="007B67BA">
            <w:pPr>
              <w:jc w:val="center"/>
              <w:rPr>
                <w:rFonts w:ascii="Times New Roman" w:hAnsi="Times New Roman"/>
                <w:b/>
                <w:i/>
              </w:rPr>
            </w:pPr>
            <w:r>
              <w:rPr>
                <w:rFonts w:ascii="Times New Roman" w:hAnsi="Times New Roman"/>
                <w:b/>
                <w:i/>
              </w:rPr>
              <w:t>10</w:t>
            </w:r>
          </w:p>
        </w:tc>
        <w:tc>
          <w:tcPr>
            <w:tcW w:w="5386" w:type="dxa"/>
          </w:tcPr>
          <w:p w:rsidR="006949D2" w:rsidRDefault="006949D2" w:rsidP="007B67BA">
            <w:pPr>
              <w:jc w:val="both"/>
              <w:rPr>
                <w:rFonts w:ascii="Times New Roman" w:hAnsi="Times New Roman"/>
                <w:b/>
                <w:i/>
              </w:rPr>
            </w:pPr>
            <w:r>
              <w:rPr>
                <w:rFonts w:ascii="Times New Roman" w:hAnsi="Times New Roman"/>
                <w:b/>
                <w:i/>
              </w:rPr>
              <w:t>Cantidad y tensiones de las tomas de regulación.</w:t>
            </w:r>
          </w:p>
        </w:tc>
        <w:tc>
          <w:tcPr>
            <w:tcW w:w="1134" w:type="dxa"/>
          </w:tcPr>
          <w:p w:rsidR="006949D2" w:rsidRDefault="006949D2" w:rsidP="007B67BA">
            <w:pPr>
              <w:jc w:val="center"/>
              <w:rPr>
                <w:rFonts w:ascii="Times New Roman" w:hAnsi="Times New Roman"/>
                <w:b/>
                <w:i/>
              </w:rPr>
            </w:pPr>
            <w:r>
              <w:rPr>
                <w:rFonts w:ascii="Times New Roman" w:hAnsi="Times New Roman"/>
                <w:b/>
                <w:i/>
              </w:rPr>
              <w:t>%</w:t>
            </w:r>
          </w:p>
        </w:tc>
        <w:tc>
          <w:tcPr>
            <w:tcW w:w="1349" w:type="dxa"/>
          </w:tcPr>
          <w:p w:rsidR="006949D2" w:rsidRDefault="006949D2" w:rsidP="007B67BA">
            <w:pPr>
              <w:jc w:val="center"/>
              <w:rPr>
                <w:rFonts w:ascii="Times New Roman" w:hAnsi="Times New Roman"/>
                <w:b/>
                <w:i/>
              </w:rPr>
            </w:pPr>
            <w:r>
              <w:rPr>
                <w:rFonts w:ascii="Times New Roman" w:hAnsi="Times New Roman"/>
                <w:b/>
                <w:i/>
              </w:rPr>
              <w:t>±5%</w:t>
            </w:r>
          </w:p>
        </w:tc>
        <w:tc>
          <w:tcPr>
            <w:tcW w:w="1411" w:type="dxa"/>
          </w:tcPr>
          <w:p w:rsidR="006949D2" w:rsidRDefault="006949D2" w:rsidP="007B67BA">
            <w:pPr>
              <w:rPr>
                <w:rFonts w:ascii="Times New Roman" w:hAnsi="Times New Roman"/>
                <w:b/>
                <w:i/>
              </w:rPr>
            </w:pPr>
          </w:p>
        </w:tc>
      </w:tr>
      <w:tr w:rsidR="006949D2" w:rsidTr="007B67BA">
        <w:tc>
          <w:tcPr>
            <w:tcW w:w="496" w:type="dxa"/>
          </w:tcPr>
          <w:p w:rsidR="006949D2" w:rsidRDefault="006949D2" w:rsidP="007B67BA">
            <w:pPr>
              <w:jc w:val="center"/>
              <w:rPr>
                <w:rFonts w:ascii="Times New Roman" w:hAnsi="Times New Roman"/>
                <w:b/>
                <w:i/>
              </w:rPr>
            </w:pPr>
            <w:r>
              <w:rPr>
                <w:rFonts w:ascii="Times New Roman" w:hAnsi="Times New Roman"/>
                <w:b/>
                <w:i/>
              </w:rPr>
              <w:t>11</w:t>
            </w:r>
          </w:p>
        </w:tc>
        <w:tc>
          <w:tcPr>
            <w:tcW w:w="5386" w:type="dxa"/>
          </w:tcPr>
          <w:p w:rsidR="006949D2" w:rsidRDefault="006949D2" w:rsidP="007B67BA">
            <w:pPr>
              <w:jc w:val="both"/>
              <w:rPr>
                <w:rFonts w:ascii="Times New Roman" w:hAnsi="Times New Roman"/>
                <w:b/>
                <w:i/>
              </w:rPr>
            </w:pPr>
            <w:r>
              <w:rPr>
                <w:rFonts w:ascii="Times New Roman" w:hAnsi="Times New Roman"/>
                <w:b/>
                <w:i/>
              </w:rPr>
              <w:t>Sistema de conexión</w:t>
            </w:r>
          </w:p>
        </w:tc>
        <w:tc>
          <w:tcPr>
            <w:tcW w:w="1134" w:type="dxa"/>
          </w:tcPr>
          <w:p w:rsidR="006949D2" w:rsidRDefault="006949D2" w:rsidP="007B67BA">
            <w:pPr>
              <w:jc w:val="center"/>
              <w:rPr>
                <w:rFonts w:ascii="Times New Roman" w:hAnsi="Times New Roman"/>
                <w:b/>
                <w:i/>
              </w:rPr>
            </w:pPr>
          </w:p>
        </w:tc>
        <w:tc>
          <w:tcPr>
            <w:tcW w:w="1349" w:type="dxa"/>
          </w:tcPr>
          <w:p w:rsidR="006949D2" w:rsidRDefault="006949D2" w:rsidP="007B67BA">
            <w:pPr>
              <w:jc w:val="center"/>
              <w:rPr>
                <w:rFonts w:ascii="Times New Roman" w:hAnsi="Times New Roman"/>
                <w:b/>
                <w:i/>
              </w:rPr>
            </w:pPr>
          </w:p>
        </w:tc>
        <w:tc>
          <w:tcPr>
            <w:tcW w:w="1411" w:type="dxa"/>
          </w:tcPr>
          <w:p w:rsidR="006949D2" w:rsidRDefault="006949D2" w:rsidP="007B67BA">
            <w:pPr>
              <w:rPr>
                <w:rFonts w:ascii="Times New Roman" w:hAnsi="Times New Roman"/>
                <w:b/>
                <w:i/>
              </w:rPr>
            </w:pPr>
          </w:p>
        </w:tc>
      </w:tr>
      <w:tr w:rsidR="006949D2" w:rsidTr="007B67BA">
        <w:tc>
          <w:tcPr>
            <w:tcW w:w="496" w:type="dxa"/>
          </w:tcPr>
          <w:p w:rsidR="006949D2" w:rsidRDefault="006949D2" w:rsidP="007B67BA">
            <w:pPr>
              <w:jc w:val="center"/>
              <w:rPr>
                <w:rFonts w:ascii="Times New Roman" w:hAnsi="Times New Roman"/>
                <w:b/>
                <w:i/>
              </w:rPr>
            </w:pPr>
            <w:r>
              <w:rPr>
                <w:rFonts w:ascii="Times New Roman" w:hAnsi="Times New Roman"/>
                <w:b/>
                <w:i/>
              </w:rPr>
              <w:t>12</w:t>
            </w:r>
          </w:p>
        </w:tc>
        <w:tc>
          <w:tcPr>
            <w:tcW w:w="5386" w:type="dxa"/>
          </w:tcPr>
          <w:p w:rsidR="006949D2" w:rsidRDefault="006949D2" w:rsidP="007B67BA">
            <w:pPr>
              <w:jc w:val="both"/>
              <w:rPr>
                <w:rFonts w:ascii="Times New Roman" w:hAnsi="Times New Roman"/>
                <w:b/>
                <w:i/>
              </w:rPr>
            </w:pPr>
            <w:r>
              <w:rPr>
                <w:rFonts w:ascii="Times New Roman" w:hAnsi="Times New Roman"/>
                <w:b/>
                <w:i/>
              </w:rPr>
              <w:t>Régimen de sobrecarga admisible</w:t>
            </w:r>
          </w:p>
        </w:tc>
        <w:tc>
          <w:tcPr>
            <w:tcW w:w="1134" w:type="dxa"/>
          </w:tcPr>
          <w:p w:rsidR="006949D2" w:rsidRDefault="006949D2" w:rsidP="007B67BA">
            <w:pPr>
              <w:jc w:val="center"/>
              <w:rPr>
                <w:rFonts w:ascii="Times New Roman" w:hAnsi="Times New Roman"/>
                <w:b/>
                <w:i/>
              </w:rPr>
            </w:pPr>
            <w:r>
              <w:rPr>
                <w:rFonts w:ascii="Times New Roman" w:hAnsi="Times New Roman"/>
                <w:b/>
                <w:i/>
              </w:rPr>
              <w:t>%</w:t>
            </w:r>
          </w:p>
        </w:tc>
        <w:tc>
          <w:tcPr>
            <w:tcW w:w="1349" w:type="dxa"/>
          </w:tcPr>
          <w:p w:rsidR="006949D2" w:rsidRDefault="006949D2" w:rsidP="007B67BA">
            <w:pPr>
              <w:jc w:val="center"/>
              <w:rPr>
                <w:rFonts w:ascii="Times New Roman" w:hAnsi="Times New Roman"/>
                <w:b/>
                <w:i/>
              </w:rPr>
            </w:pPr>
          </w:p>
        </w:tc>
        <w:tc>
          <w:tcPr>
            <w:tcW w:w="1411" w:type="dxa"/>
          </w:tcPr>
          <w:p w:rsidR="006949D2" w:rsidRDefault="006949D2" w:rsidP="007B67BA">
            <w:pPr>
              <w:rPr>
                <w:rFonts w:ascii="Times New Roman" w:hAnsi="Times New Roman"/>
                <w:b/>
                <w:i/>
              </w:rPr>
            </w:pPr>
          </w:p>
        </w:tc>
      </w:tr>
      <w:tr w:rsidR="006949D2" w:rsidTr="007B67BA">
        <w:tc>
          <w:tcPr>
            <w:tcW w:w="496" w:type="dxa"/>
          </w:tcPr>
          <w:p w:rsidR="006949D2" w:rsidRDefault="006949D2" w:rsidP="007B67BA">
            <w:pPr>
              <w:jc w:val="center"/>
              <w:rPr>
                <w:rFonts w:ascii="Times New Roman" w:hAnsi="Times New Roman"/>
                <w:b/>
                <w:i/>
              </w:rPr>
            </w:pPr>
            <w:r>
              <w:rPr>
                <w:rFonts w:ascii="Times New Roman" w:hAnsi="Times New Roman"/>
                <w:b/>
                <w:i/>
              </w:rPr>
              <w:t>13</w:t>
            </w:r>
          </w:p>
        </w:tc>
        <w:tc>
          <w:tcPr>
            <w:tcW w:w="5386" w:type="dxa"/>
          </w:tcPr>
          <w:p w:rsidR="006949D2" w:rsidRDefault="006949D2" w:rsidP="007B67BA">
            <w:pPr>
              <w:jc w:val="both"/>
              <w:rPr>
                <w:rFonts w:ascii="Times New Roman" w:hAnsi="Times New Roman"/>
                <w:b/>
                <w:i/>
              </w:rPr>
            </w:pPr>
            <w:r>
              <w:rPr>
                <w:rFonts w:ascii="Times New Roman" w:hAnsi="Times New Roman"/>
                <w:b/>
                <w:i/>
              </w:rPr>
              <w:t>Protecciones y accesorios</w:t>
            </w:r>
          </w:p>
        </w:tc>
        <w:tc>
          <w:tcPr>
            <w:tcW w:w="1134" w:type="dxa"/>
          </w:tcPr>
          <w:p w:rsidR="006949D2" w:rsidRDefault="006949D2" w:rsidP="007B67BA">
            <w:pPr>
              <w:jc w:val="center"/>
              <w:rPr>
                <w:rFonts w:ascii="Times New Roman" w:hAnsi="Times New Roman"/>
                <w:b/>
                <w:i/>
              </w:rPr>
            </w:pPr>
          </w:p>
        </w:tc>
        <w:tc>
          <w:tcPr>
            <w:tcW w:w="1349" w:type="dxa"/>
          </w:tcPr>
          <w:p w:rsidR="006949D2" w:rsidRDefault="006949D2" w:rsidP="007B67BA">
            <w:pPr>
              <w:jc w:val="center"/>
              <w:rPr>
                <w:rFonts w:ascii="Times New Roman" w:hAnsi="Times New Roman"/>
                <w:b/>
                <w:i/>
              </w:rPr>
            </w:pPr>
          </w:p>
        </w:tc>
        <w:tc>
          <w:tcPr>
            <w:tcW w:w="1411" w:type="dxa"/>
          </w:tcPr>
          <w:p w:rsidR="006949D2" w:rsidRDefault="006949D2" w:rsidP="007B67BA">
            <w:pPr>
              <w:rPr>
                <w:rFonts w:ascii="Times New Roman" w:hAnsi="Times New Roman"/>
                <w:b/>
                <w:i/>
              </w:rPr>
            </w:pPr>
          </w:p>
        </w:tc>
      </w:tr>
      <w:tr w:rsidR="006949D2" w:rsidTr="007B67BA">
        <w:tc>
          <w:tcPr>
            <w:tcW w:w="496" w:type="dxa"/>
          </w:tcPr>
          <w:p w:rsidR="006949D2" w:rsidRDefault="006949D2" w:rsidP="007B67BA">
            <w:pPr>
              <w:jc w:val="center"/>
              <w:rPr>
                <w:rFonts w:ascii="Times New Roman" w:hAnsi="Times New Roman"/>
                <w:b/>
                <w:i/>
              </w:rPr>
            </w:pPr>
            <w:r>
              <w:rPr>
                <w:rFonts w:ascii="Times New Roman" w:hAnsi="Times New Roman"/>
                <w:b/>
                <w:i/>
              </w:rPr>
              <w:t>14</w:t>
            </w:r>
          </w:p>
          <w:p w:rsidR="006949D2" w:rsidRDefault="006949D2" w:rsidP="007B67BA">
            <w:pPr>
              <w:jc w:val="center"/>
              <w:rPr>
                <w:rFonts w:ascii="Times New Roman" w:hAnsi="Times New Roman"/>
                <w:b/>
                <w:i/>
              </w:rPr>
            </w:pPr>
          </w:p>
        </w:tc>
        <w:tc>
          <w:tcPr>
            <w:tcW w:w="5386" w:type="dxa"/>
          </w:tcPr>
          <w:p w:rsidR="006949D2" w:rsidRDefault="006949D2" w:rsidP="007B67BA">
            <w:pPr>
              <w:jc w:val="both"/>
              <w:rPr>
                <w:rFonts w:ascii="Times New Roman" w:hAnsi="Times New Roman"/>
                <w:b/>
                <w:i/>
              </w:rPr>
            </w:pPr>
            <w:r>
              <w:rPr>
                <w:rFonts w:ascii="Times New Roman" w:hAnsi="Times New Roman"/>
                <w:b/>
                <w:i/>
              </w:rPr>
              <w:t xml:space="preserve">Resistencia de aislación a </w:t>
            </w:r>
            <w:smartTag w:uri="urn:schemas-microsoft-com:office:smarttags" w:element="metricconverter">
              <w:smartTagPr>
                <w:attr w:name="ProductID" w:val="20 ºC"/>
              </w:smartTagPr>
              <w:r>
                <w:rPr>
                  <w:rFonts w:ascii="Times New Roman" w:hAnsi="Times New Roman"/>
                  <w:b/>
                  <w:i/>
                </w:rPr>
                <w:t xml:space="preserve">20 </w:t>
              </w:r>
              <w:proofErr w:type="spellStart"/>
              <w:r>
                <w:rPr>
                  <w:rFonts w:ascii="Times New Roman" w:hAnsi="Times New Roman"/>
                  <w:b/>
                  <w:i/>
                </w:rPr>
                <w:t>ºC</w:t>
              </w:r>
            </w:smartTag>
            <w:proofErr w:type="spellEnd"/>
            <w:r>
              <w:rPr>
                <w:rFonts w:ascii="Times New Roman" w:hAnsi="Times New Roman"/>
                <w:b/>
                <w:i/>
              </w:rPr>
              <w:t xml:space="preserve"> entre:</w:t>
            </w:r>
          </w:p>
          <w:p w:rsidR="006949D2" w:rsidRDefault="006949D2" w:rsidP="007B67BA">
            <w:pPr>
              <w:jc w:val="both"/>
              <w:rPr>
                <w:rFonts w:ascii="Times New Roman" w:hAnsi="Times New Roman"/>
                <w:b/>
                <w:i/>
                <w:lang w:val="en-US"/>
              </w:rPr>
            </w:pPr>
            <w:r>
              <w:rPr>
                <w:rFonts w:ascii="Times New Roman" w:hAnsi="Times New Roman"/>
                <w:b/>
                <w:i/>
                <w:lang w:val="en-US"/>
              </w:rPr>
              <w:t>AT/m - BT</w:t>
            </w:r>
          </w:p>
          <w:p w:rsidR="006949D2" w:rsidRDefault="006949D2" w:rsidP="007B67BA">
            <w:pPr>
              <w:jc w:val="both"/>
              <w:rPr>
                <w:rFonts w:ascii="Times New Roman" w:hAnsi="Times New Roman"/>
                <w:b/>
                <w:i/>
                <w:lang w:val="en-US"/>
              </w:rPr>
            </w:pPr>
            <w:r>
              <w:rPr>
                <w:rFonts w:ascii="Times New Roman" w:hAnsi="Times New Roman"/>
                <w:b/>
                <w:i/>
                <w:lang w:val="en-US"/>
              </w:rPr>
              <w:t>BT/m - AT</w:t>
            </w:r>
          </w:p>
        </w:tc>
        <w:tc>
          <w:tcPr>
            <w:tcW w:w="1134" w:type="dxa"/>
          </w:tcPr>
          <w:p w:rsidR="006949D2" w:rsidRDefault="006949D2" w:rsidP="007B67BA">
            <w:pPr>
              <w:jc w:val="center"/>
              <w:rPr>
                <w:b/>
                <w:i/>
                <w:lang w:val="en-US"/>
              </w:rPr>
            </w:pPr>
          </w:p>
          <w:p w:rsidR="006949D2" w:rsidRDefault="006949D2" w:rsidP="007B67BA">
            <w:pPr>
              <w:pStyle w:val="Ttulo3"/>
            </w:pPr>
            <w:r>
              <w:t>M</w:t>
            </w:r>
            <w:r>
              <w:sym w:font="Symbol" w:char="F057"/>
            </w:r>
          </w:p>
          <w:p w:rsidR="006949D2" w:rsidRDefault="006949D2" w:rsidP="007B67BA">
            <w:pPr>
              <w:pStyle w:val="Ttulo3"/>
            </w:pPr>
            <w:r>
              <w:t>M</w:t>
            </w:r>
            <w:r>
              <w:sym w:font="Symbol" w:char="F057"/>
            </w:r>
          </w:p>
        </w:tc>
        <w:tc>
          <w:tcPr>
            <w:tcW w:w="1349" w:type="dxa"/>
          </w:tcPr>
          <w:p w:rsidR="006949D2" w:rsidRDefault="006949D2" w:rsidP="007B67BA">
            <w:pPr>
              <w:jc w:val="center"/>
              <w:rPr>
                <w:rFonts w:ascii="Times New Roman" w:hAnsi="Times New Roman"/>
                <w:b/>
                <w:i/>
              </w:rPr>
            </w:pPr>
            <w:r>
              <w:rPr>
                <w:rFonts w:ascii="Times New Roman" w:hAnsi="Times New Roman"/>
                <w:b/>
                <w:i/>
              </w:rPr>
              <w:t xml:space="preserve">               1000       1000            </w:t>
            </w:r>
          </w:p>
        </w:tc>
        <w:tc>
          <w:tcPr>
            <w:tcW w:w="1411" w:type="dxa"/>
          </w:tcPr>
          <w:p w:rsidR="006949D2" w:rsidRDefault="006949D2" w:rsidP="007B67BA">
            <w:pPr>
              <w:rPr>
                <w:rFonts w:ascii="Times New Roman" w:hAnsi="Times New Roman"/>
                <w:b/>
                <w:i/>
              </w:rPr>
            </w:pPr>
          </w:p>
        </w:tc>
      </w:tr>
      <w:tr w:rsidR="006949D2" w:rsidTr="007B67BA">
        <w:tc>
          <w:tcPr>
            <w:tcW w:w="496" w:type="dxa"/>
          </w:tcPr>
          <w:p w:rsidR="006949D2" w:rsidRDefault="006949D2" w:rsidP="007B67BA">
            <w:pPr>
              <w:jc w:val="center"/>
              <w:rPr>
                <w:rFonts w:ascii="Times New Roman" w:hAnsi="Times New Roman"/>
                <w:b/>
                <w:i/>
              </w:rPr>
            </w:pPr>
            <w:r>
              <w:rPr>
                <w:rFonts w:ascii="Times New Roman" w:hAnsi="Times New Roman"/>
                <w:b/>
                <w:i/>
              </w:rPr>
              <w:t>15</w:t>
            </w:r>
          </w:p>
        </w:tc>
        <w:tc>
          <w:tcPr>
            <w:tcW w:w="5386" w:type="dxa"/>
          </w:tcPr>
          <w:p w:rsidR="006949D2" w:rsidRDefault="006949D2" w:rsidP="007B67BA">
            <w:pPr>
              <w:jc w:val="both"/>
              <w:rPr>
                <w:rFonts w:ascii="Times New Roman" w:hAnsi="Times New Roman"/>
                <w:b/>
                <w:i/>
              </w:rPr>
            </w:pPr>
            <w:r>
              <w:rPr>
                <w:rFonts w:ascii="Times New Roman" w:hAnsi="Times New Roman"/>
                <w:b/>
                <w:i/>
              </w:rPr>
              <w:t xml:space="preserve">Rendimientos </w:t>
            </w:r>
            <w:proofErr w:type="spellStart"/>
            <w:r>
              <w:rPr>
                <w:rFonts w:ascii="Times New Roman" w:hAnsi="Times New Roman"/>
                <w:b/>
                <w:i/>
              </w:rPr>
              <w:t>Cos</w:t>
            </w:r>
            <w:proofErr w:type="spellEnd"/>
            <w:r>
              <w:rPr>
                <w:rFonts w:ascii="Times New Roman" w:hAnsi="Times New Roman"/>
                <w:b/>
                <w:i/>
              </w:rPr>
              <w:t xml:space="preserve"> </w:t>
            </w:r>
            <w:r>
              <w:rPr>
                <w:rFonts w:ascii="Times New Roman" w:hAnsi="Times New Roman"/>
                <w:b/>
                <w:i/>
              </w:rPr>
              <w:sym w:font="Symbol" w:char="F066"/>
            </w:r>
            <w:r>
              <w:rPr>
                <w:rFonts w:ascii="Times New Roman" w:hAnsi="Times New Roman"/>
                <w:b/>
                <w:i/>
              </w:rPr>
              <w:t xml:space="preserve">  = 1 - 0,8 inductivo</w:t>
            </w:r>
          </w:p>
        </w:tc>
        <w:tc>
          <w:tcPr>
            <w:tcW w:w="1134" w:type="dxa"/>
          </w:tcPr>
          <w:p w:rsidR="006949D2" w:rsidRDefault="006949D2" w:rsidP="007B67BA">
            <w:pPr>
              <w:jc w:val="center"/>
              <w:rPr>
                <w:rFonts w:ascii="Times New Roman" w:hAnsi="Times New Roman"/>
                <w:b/>
                <w:i/>
              </w:rPr>
            </w:pPr>
            <w:r>
              <w:rPr>
                <w:rFonts w:ascii="Times New Roman" w:hAnsi="Times New Roman"/>
                <w:b/>
                <w:i/>
              </w:rPr>
              <w:t>%</w:t>
            </w:r>
          </w:p>
        </w:tc>
        <w:tc>
          <w:tcPr>
            <w:tcW w:w="1349" w:type="dxa"/>
          </w:tcPr>
          <w:p w:rsidR="006949D2" w:rsidRDefault="006949D2" w:rsidP="007B67BA">
            <w:pPr>
              <w:jc w:val="center"/>
              <w:rPr>
                <w:rFonts w:ascii="Times New Roman" w:hAnsi="Times New Roman"/>
                <w:b/>
                <w:i/>
              </w:rPr>
            </w:pPr>
          </w:p>
        </w:tc>
        <w:tc>
          <w:tcPr>
            <w:tcW w:w="1411" w:type="dxa"/>
          </w:tcPr>
          <w:p w:rsidR="006949D2" w:rsidRDefault="006949D2" w:rsidP="007B67BA">
            <w:pPr>
              <w:rPr>
                <w:rFonts w:ascii="Times New Roman" w:hAnsi="Times New Roman"/>
                <w:b/>
                <w:i/>
              </w:rPr>
            </w:pPr>
          </w:p>
        </w:tc>
      </w:tr>
      <w:tr w:rsidR="006949D2" w:rsidTr="007B67BA">
        <w:tc>
          <w:tcPr>
            <w:tcW w:w="496" w:type="dxa"/>
          </w:tcPr>
          <w:p w:rsidR="006949D2" w:rsidRDefault="006949D2" w:rsidP="007B67BA">
            <w:pPr>
              <w:jc w:val="center"/>
              <w:rPr>
                <w:rFonts w:ascii="Times New Roman" w:hAnsi="Times New Roman"/>
                <w:b/>
                <w:i/>
              </w:rPr>
            </w:pPr>
            <w:r>
              <w:rPr>
                <w:rFonts w:ascii="Times New Roman" w:hAnsi="Times New Roman"/>
                <w:b/>
                <w:i/>
              </w:rPr>
              <w:t>16</w:t>
            </w:r>
          </w:p>
        </w:tc>
        <w:tc>
          <w:tcPr>
            <w:tcW w:w="5386" w:type="dxa"/>
          </w:tcPr>
          <w:p w:rsidR="006949D2" w:rsidRDefault="006949D2" w:rsidP="007B67BA">
            <w:pPr>
              <w:pStyle w:val="Ttulo4"/>
            </w:pPr>
            <w:r>
              <w:t>Medio Aislante</w:t>
            </w:r>
          </w:p>
        </w:tc>
        <w:tc>
          <w:tcPr>
            <w:tcW w:w="1134" w:type="dxa"/>
          </w:tcPr>
          <w:p w:rsidR="006949D2" w:rsidRDefault="006949D2" w:rsidP="007B67BA">
            <w:pPr>
              <w:jc w:val="center"/>
              <w:rPr>
                <w:rFonts w:ascii="Times New Roman" w:hAnsi="Times New Roman"/>
                <w:b/>
                <w:i/>
              </w:rPr>
            </w:pPr>
          </w:p>
        </w:tc>
        <w:tc>
          <w:tcPr>
            <w:tcW w:w="1349" w:type="dxa"/>
          </w:tcPr>
          <w:p w:rsidR="006949D2" w:rsidRDefault="006949D2" w:rsidP="007B67BA">
            <w:pPr>
              <w:jc w:val="center"/>
              <w:rPr>
                <w:rFonts w:ascii="Times New Roman" w:hAnsi="Times New Roman"/>
                <w:b/>
                <w:i/>
              </w:rPr>
            </w:pPr>
            <w:r>
              <w:rPr>
                <w:rFonts w:ascii="Times New Roman" w:hAnsi="Times New Roman"/>
                <w:b/>
                <w:i/>
              </w:rPr>
              <w:t>Aceite</w:t>
            </w:r>
          </w:p>
        </w:tc>
        <w:tc>
          <w:tcPr>
            <w:tcW w:w="1411" w:type="dxa"/>
          </w:tcPr>
          <w:p w:rsidR="006949D2" w:rsidRDefault="006949D2" w:rsidP="007B67BA">
            <w:pPr>
              <w:rPr>
                <w:rFonts w:ascii="Times New Roman" w:hAnsi="Times New Roman"/>
                <w:b/>
                <w:i/>
              </w:rPr>
            </w:pPr>
          </w:p>
        </w:tc>
      </w:tr>
      <w:tr w:rsidR="006949D2" w:rsidTr="007B67BA">
        <w:tc>
          <w:tcPr>
            <w:tcW w:w="496" w:type="dxa"/>
          </w:tcPr>
          <w:p w:rsidR="006949D2" w:rsidRDefault="006949D2" w:rsidP="007B67BA">
            <w:pPr>
              <w:jc w:val="center"/>
              <w:rPr>
                <w:rFonts w:ascii="Times New Roman" w:hAnsi="Times New Roman"/>
                <w:b/>
                <w:i/>
              </w:rPr>
            </w:pPr>
            <w:r>
              <w:rPr>
                <w:rFonts w:ascii="Times New Roman" w:hAnsi="Times New Roman"/>
                <w:b/>
                <w:i/>
              </w:rPr>
              <w:t>17</w:t>
            </w:r>
          </w:p>
        </w:tc>
        <w:tc>
          <w:tcPr>
            <w:tcW w:w="5386" w:type="dxa"/>
          </w:tcPr>
          <w:p w:rsidR="006949D2" w:rsidRDefault="006949D2" w:rsidP="007B67BA">
            <w:pPr>
              <w:pStyle w:val="Ttulo4"/>
            </w:pPr>
            <w:r>
              <w:t>Peso sin aceite</w:t>
            </w:r>
          </w:p>
        </w:tc>
        <w:tc>
          <w:tcPr>
            <w:tcW w:w="1134" w:type="dxa"/>
          </w:tcPr>
          <w:p w:rsidR="006949D2" w:rsidRDefault="006949D2" w:rsidP="007B67BA">
            <w:pPr>
              <w:jc w:val="center"/>
              <w:rPr>
                <w:rFonts w:ascii="Times New Roman" w:hAnsi="Times New Roman"/>
                <w:b/>
                <w:i/>
              </w:rPr>
            </w:pPr>
            <w:r>
              <w:rPr>
                <w:rFonts w:ascii="Times New Roman" w:hAnsi="Times New Roman"/>
                <w:b/>
                <w:i/>
              </w:rPr>
              <w:t>Kg</w:t>
            </w:r>
          </w:p>
        </w:tc>
        <w:tc>
          <w:tcPr>
            <w:tcW w:w="1349" w:type="dxa"/>
          </w:tcPr>
          <w:p w:rsidR="006949D2" w:rsidRDefault="006949D2" w:rsidP="007B67BA">
            <w:pPr>
              <w:jc w:val="center"/>
              <w:rPr>
                <w:rFonts w:ascii="Times New Roman" w:hAnsi="Times New Roman"/>
                <w:b/>
                <w:i/>
              </w:rPr>
            </w:pPr>
          </w:p>
        </w:tc>
        <w:tc>
          <w:tcPr>
            <w:tcW w:w="1411" w:type="dxa"/>
          </w:tcPr>
          <w:p w:rsidR="006949D2" w:rsidRDefault="006949D2" w:rsidP="007B67BA">
            <w:pPr>
              <w:rPr>
                <w:rFonts w:ascii="Times New Roman" w:hAnsi="Times New Roman"/>
                <w:b/>
                <w:i/>
              </w:rPr>
            </w:pPr>
          </w:p>
        </w:tc>
      </w:tr>
      <w:tr w:rsidR="006949D2" w:rsidTr="007B67BA">
        <w:tc>
          <w:tcPr>
            <w:tcW w:w="496" w:type="dxa"/>
          </w:tcPr>
          <w:p w:rsidR="006949D2" w:rsidRDefault="006949D2" w:rsidP="007B67BA">
            <w:pPr>
              <w:jc w:val="center"/>
              <w:rPr>
                <w:rFonts w:ascii="Times New Roman" w:hAnsi="Times New Roman"/>
                <w:b/>
                <w:i/>
              </w:rPr>
            </w:pPr>
            <w:r>
              <w:rPr>
                <w:rFonts w:ascii="Times New Roman" w:hAnsi="Times New Roman"/>
                <w:b/>
                <w:i/>
              </w:rPr>
              <w:t>18</w:t>
            </w:r>
          </w:p>
        </w:tc>
        <w:tc>
          <w:tcPr>
            <w:tcW w:w="5386" w:type="dxa"/>
          </w:tcPr>
          <w:p w:rsidR="006949D2" w:rsidRDefault="006949D2" w:rsidP="007B67BA">
            <w:pPr>
              <w:jc w:val="both"/>
              <w:rPr>
                <w:rFonts w:ascii="Times New Roman" w:hAnsi="Times New Roman"/>
                <w:b/>
                <w:i/>
              </w:rPr>
            </w:pPr>
            <w:r>
              <w:rPr>
                <w:rFonts w:ascii="Times New Roman" w:hAnsi="Times New Roman"/>
                <w:b/>
                <w:i/>
              </w:rPr>
              <w:t>Peso con aceite</w:t>
            </w:r>
          </w:p>
        </w:tc>
        <w:tc>
          <w:tcPr>
            <w:tcW w:w="1134" w:type="dxa"/>
          </w:tcPr>
          <w:p w:rsidR="006949D2" w:rsidRDefault="006949D2" w:rsidP="007B67BA">
            <w:pPr>
              <w:jc w:val="center"/>
              <w:rPr>
                <w:rFonts w:ascii="Times New Roman" w:hAnsi="Times New Roman"/>
                <w:b/>
                <w:i/>
              </w:rPr>
            </w:pPr>
            <w:r>
              <w:rPr>
                <w:rFonts w:ascii="Times New Roman" w:hAnsi="Times New Roman"/>
                <w:b/>
                <w:i/>
              </w:rPr>
              <w:t>Kg</w:t>
            </w:r>
          </w:p>
        </w:tc>
        <w:tc>
          <w:tcPr>
            <w:tcW w:w="1349" w:type="dxa"/>
          </w:tcPr>
          <w:p w:rsidR="006949D2" w:rsidRDefault="006949D2" w:rsidP="007B67BA">
            <w:pPr>
              <w:jc w:val="center"/>
              <w:rPr>
                <w:rFonts w:ascii="Times New Roman" w:hAnsi="Times New Roman"/>
                <w:b/>
                <w:i/>
              </w:rPr>
            </w:pPr>
          </w:p>
        </w:tc>
        <w:tc>
          <w:tcPr>
            <w:tcW w:w="1411" w:type="dxa"/>
          </w:tcPr>
          <w:p w:rsidR="006949D2" w:rsidRDefault="006949D2" w:rsidP="007B67BA">
            <w:pPr>
              <w:rPr>
                <w:rFonts w:ascii="Times New Roman" w:hAnsi="Times New Roman"/>
                <w:b/>
                <w:i/>
              </w:rPr>
            </w:pPr>
          </w:p>
        </w:tc>
      </w:tr>
      <w:tr w:rsidR="006949D2" w:rsidTr="007B67BA">
        <w:tc>
          <w:tcPr>
            <w:tcW w:w="496" w:type="dxa"/>
          </w:tcPr>
          <w:p w:rsidR="006949D2" w:rsidRDefault="006949D2" w:rsidP="007B67BA">
            <w:pPr>
              <w:jc w:val="center"/>
              <w:rPr>
                <w:rFonts w:ascii="Times New Roman" w:hAnsi="Times New Roman"/>
                <w:b/>
                <w:i/>
              </w:rPr>
            </w:pPr>
            <w:r>
              <w:rPr>
                <w:rFonts w:ascii="Times New Roman" w:hAnsi="Times New Roman"/>
                <w:b/>
                <w:i/>
              </w:rPr>
              <w:t>19</w:t>
            </w:r>
          </w:p>
        </w:tc>
        <w:tc>
          <w:tcPr>
            <w:tcW w:w="5386" w:type="dxa"/>
          </w:tcPr>
          <w:p w:rsidR="006949D2" w:rsidRDefault="006949D2" w:rsidP="007B67BA">
            <w:pPr>
              <w:jc w:val="both"/>
              <w:rPr>
                <w:rFonts w:ascii="Times New Roman" w:hAnsi="Times New Roman"/>
                <w:b/>
                <w:i/>
              </w:rPr>
            </w:pPr>
            <w:r>
              <w:rPr>
                <w:rFonts w:ascii="Times New Roman" w:hAnsi="Times New Roman"/>
                <w:b/>
                <w:i/>
              </w:rPr>
              <w:t>Frecuencia</w:t>
            </w:r>
          </w:p>
        </w:tc>
        <w:tc>
          <w:tcPr>
            <w:tcW w:w="1134" w:type="dxa"/>
          </w:tcPr>
          <w:p w:rsidR="006949D2" w:rsidRDefault="006949D2" w:rsidP="007B67BA">
            <w:pPr>
              <w:jc w:val="center"/>
              <w:rPr>
                <w:rFonts w:ascii="Times New Roman" w:hAnsi="Times New Roman"/>
                <w:b/>
                <w:i/>
              </w:rPr>
            </w:pPr>
            <w:r>
              <w:rPr>
                <w:rFonts w:ascii="Times New Roman" w:hAnsi="Times New Roman"/>
                <w:b/>
                <w:i/>
              </w:rPr>
              <w:t>Hz</w:t>
            </w:r>
          </w:p>
        </w:tc>
        <w:tc>
          <w:tcPr>
            <w:tcW w:w="1349" w:type="dxa"/>
          </w:tcPr>
          <w:p w:rsidR="006949D2" w:rsidRDefault="006949D2" w:rsidP="007B67BA">
            <w:pPr>
              <w:jc w:val="center"/>
              <w:rPr>
                <w:rFonts w:ascii="Times New Roman" w:hAnsi="Times New Roman"/>
                <w:b/>
                <w:i/>
              </w:rPr>
            </w:pPr>
            <w:r>
              <w:rPr>
                <w:rFonts w:ascii="Times New Roman" w:hAnsi="Times New Roman"/>
                <w:b/>
                <w:i/>
              </w:rPr>
              <w:t>50</w:t>
            </w:r>
          </w:p>
        </w:tc>
        <w:tc>
          <w:tcPr>
            <w:tcW w:w="1411" w:type="dxa"/>
          </w:tcPr>
          <w:p w:rsidR="006949D2" w:rsidRDefault="006949D2" w:rsidP="007B67BA">
            <w:pPr>
              <w:rPr>
                <w:rFonts w:ascii="Times New Roman" w:hAnsi="Times New Roman"/>
                <w:b/>
                <w:i/>
              </w:rPr>
            </w:pPr>
          </w:p>
        </w:tc>
      </w:tr>
      <w:tr w:rsidR="006949D2" w:rsidTr="007B67BA">
        <w:tc>
          <w:tcPr>
            <w:tcW w:w="496" w:type="dxa"/>
          </w:tcPr>
          <w:p w:rsidR="006949D2" w:rsidRDefault="006949D2" w:rsidP="007B67BA">
            <w:pPr>
              <w:jc w:val="center"/>
              <w:rPr>
                <w:rFonts w:ascii="Times New Roman" w:hAnsi="Times New Roman"/>
                <w:b/>
                <w:i/>
              </w:rPr>
            </w:pPr>
            <w:r>
              <w:rPr>
                <w:rFonts w:ascii="Times New Roman" w:hAnsi="Times New Roman"/>
                <w:b/>
                <w:i/>
              </w:rPr>
              <w:t>20</w:t>
            </w:r>
          </w:p>
          <w:p w:rsidR="006949D2" w:rsidRDefault="006949D2" w:rsidP="007B67BA">
            <w:pPr>
              <w:jc w:val="center"/>
              <w:rPr>
                <w:rFonts w:ascii="Times New Roman" w:hAnsi="Times New Roman"/>
                <w:b/>
                <w:i/>
              </w:rPr>
            </w:pPr>
          </w:p>
        </w:tc>
        <w:tc>
          <w:tcPr>
            <w:tcW w:w="5386" w:type="dxa"/>
          </w:tcPr>
          <w:p w:rsidR="006949D2" w:rsidRDefault="006949D2" w:rsidP="007B67BA">
            <w:pPr>
              <w:jc w:val="both"/>
              <w:rPr>
                <w:rFonts w:ascii="Times New Roman" w:hAnsi="Times New Roman"/>
                <w:b/>
                <w:i/>
              </w:rPr>
            </w:pPr>
            <w:r>
              <w:rPr>
                <w:rFonts w:ascii="Times New Roman" w:hAnsi="Times New Roman"/>
                <w:b/>
                <w:i/>
              </w:rPr>
              <w:t>Dimensiones</w:t>
            </w:r>
          </w:p>
          <w:p w:rsidR="006949D2" w:rsidRDefault="006949D2" w:rsidP="007B67BA">
            <w:pPr>
              <w:jc w:val="both"/>
              <w:rPr>
                <w:rFonts w:ascii="Times New Roman" w:hAnsi="Times New Roman"/>
                <w:b/>
                <w:i/>
              </w:rPr>
            </w:pPr>
            <w:r>
              <w:rPr>
                <w:rFonts w:ascii="Times New Roman" w:hAnsi="Times New Roman"/>
                <w:b/>
                <w:i/>
              </w:rPr>
              <w:t>Largo</w:t>
            </w:r>
          </w:p>
          <w:p w:rsidR="006949D2" w:rsidRDefault="006949D2" w:rsidP="007B67BA">
            <w:pPr>
              <w:jc w:val="both"/>
              <w:rPr>
                <w:rFonts w:ascii="Times New Roman" w:hAnsi="Times New Roman"/>
                <w:b/>
                <w:i/>
              </w:rPr>
            </w:pPr>
            <w:r>
              <w:rPr>
                <w:rFonts w:ascii="Times New Roman" w:hAnsi="Times New Roman"/>
                <w:b/>
                <w:i/>
              </w:rPr>
              <w:t>Ancho</w:t>
            </w:r>
          </w:p>
          <w:p w:rsidR="006949D2" w:rsidRDefault="006949D2" w:rsidP="007B67BA">
            <w:pPr>
              <w:jc w:val="both"/>
              <w:rPr>
                <w:rFonts w:ascii="Times New Roman" w:hAnsi="Times New Roman"/>
                <w:b/>
                <w:i/>
              </w:rPr>
            </w:pPr>
            <w:r>
              <w:rPr>
                <w:rFonts w:ascii="Times New Roman" w:hAnsi="Times New Roman"/>
                <w:b/>
                <w:i/>
              </w:rPr>
              <w:t>Altura total</w:t>
            </w:r>
          </w:p>
        </w:tc>
        <w:tc>
          <w:tcPr>
            <w:tcW w:w="1134" w:type="dxa"/>
          </w:tcPr>
          <w:p w:rsidR="006949D2" w:rsidRDefault="006949D2" w:rsidP="007B67BA">
            <w:pPr>
              <w:jc w:val="center"/>
              <w:rPr>
                <w:rFonts w:ascii="Times New Roman" w:hAnsi="Times New Roman"/>
                <w:b/>
                <w:i/>
              </w:rPr>
            </w:pPr>
          </w:p>
          <w:p w:rsidR="006949D2" w:rsidRDefault="006949D2" w:rsidP="007B67BA">
            <w:pPr>
              <w:jc w:val="center"/>
              <w:rPr>
                <w:rFonts w:ascii="Times New Roman" w:hAnsi="Times New Roman"/>
                <w:b/>
                <w:i/>
              </w:rPr>
            </w:pPr>
            <w:r>
              <w:rPr>
                <w:rFonts w:ascii="Times New Roman" w:hAnsi="Times New Roman"/>
                <w:b/>
                <w:i/>
              </w:rPr>
              <w:t>mm</w:t>
            </w:r>
          </w:p>
          <w:p w:rsidR="006949D2" w:rsidRDefault="006949D2" w:rsidP="007B67BA">
            <w:pPr>
              <w:jc w:val="center"/>
              <w:rPr>
                <w:rFonts w:ascii="Times New Roman" w:hAnsi="Times New Roman"/>
                <w:b/>
                <w:i/>
              </w:rPr>
            </w:pPr>
            <w:r>
              <w:rPr>
                <w:rFonts w:ascii="Times New Roman" w:hAnsi="Times New Roman"/>
                <w:b/>
                <w:i/>
              </w:rPr>
              <w:t>mm</w:t>
            </w:r>
          </w:p>
          <w:p w:rsidR="006949D2" w:rsidRDefault="006949D2" w:rsidP="007B67BA">
            <w:pPr>
              <w:jc w:val="center"/>
              <w:rPr>
                <w:rFonts w:ascii="Times New Roman" w:hAnsi="Times New Roman"/>
                <w:b/>
                <w:i/>
              </w:rPr>
            </w:pPr>
            <w:r>
              <w:rPr>
                <w:rFonts w:ascii="Times New Roman" w:hAnsi="Times New Roman"/>
                <w:b/>
                <w:i/>
              </w:rPr>
              <w:t>mm</w:t>
            </w:r>
          </w:p>
        </w:tc>
        <w:tc>
          <w:tcPr>
            <w:tcW w:w="1349" w:type="dxa"/>
          </w:tcPr>
          <w:p w:rsidR="006949D2" w:rsidRDefault="006949D2" w:rsidP="007B67BA">
            <w:pPr>
              <w:jc w:val="center"/>
              <w:rPr>
                <w:rFonts w:ascii="Times New Roman" w:hAnsi="Times New Roman"/>
                <w:b/>
                <w:i/>
              </w:rPr>
            </w:pPr>
          </w:p>
        </w:tc>
        <w:tc>
          <w:tcPr>
            <w:tcW w:w="1411" w:type="dxa"/>
          </w:tcPr>
          <w:p w:rsidR="006949D2" w:rsidRDefault="006949D2" w:rsidP="007B67BA">
            <w:pPr>
              <w:rPr>
                <w:rFonts w:ascii="Times New Roman" w:hAnsi="Times New Roman"/>
                <w:b/>
                <w:i/>
              </w:rPr>
            </w:pPr>
          </w:p>
        </w:tc>
      </w:tr>
    </w:tbl>
    <w:p w:rsidR="006949D2" w:rsidRDefault="006949D2" w:rsidP="006949D2">
      <w:pPr>
        <w:jc w:val="both"/>
        <w:rPr>
          <w:rFonts w:ascii="Times New Roman" w:hAnsi="Times New Roman"/>
          <w:b/>
          <w:i/>
          <w:u w:val="single"/>
        </w:rPr>
      </w:pPr>
    </w:p>
    <w:p w:rsidR="006949D2" w:rsidRDefault="006949D2" w:rsidP="006949D2">
      <w:pPr>
        <w:rPr>
          <w:rFonts w:ascii="Times New Roman" w:hAnsi="Times New Roman"/>
          <w:b/>
          <w:i/>
          <w:u w:val="single"/>
        </w:rPr>
      </w:pPr>
      <w:r>
        <w:rPr>
          <w:rFonts w:ascii="Times New Roman" w:hAnsi="Times New Roman"/>
          <w:b/>
          <w:i/>
          <w:u w:val="single"/>
        </w:rPr>
        <w:t>Notas:</w:t>
      </w:r>
    </w:p>
    <w:p w:rsidR="006949D2" w:rsidRDefault="006949D2" w:rsidP="006949D2">
      <w:pPr>
        <w:rPr>
          <w:rFonts w:ascii="Times New Roman" w:hAnsi="Times New Roman"/>
          <w:b/>
          <w:i/>
        </w:rPr>
      </w:pPr>
      <w:r>
        <w:rPr>
          <w:rFonts w:ascii="Times New Roman" w:hAnsi="Times New Roman"/>
          <w:b/>
          <w:i/>
        </w:rPr>
        <w:tab/>
      </w:r>
      <w:proofErr w:type="gramStart"/>
      <w:r>
        <w:rPr>
          <w:rFonts w:ascii="Times New Roman" w:hAnsi="Times New Roman"/>
          <w:b/>
          <w:i/>
        </w:rPr>
        <w:t>a)Se</w:t>
      </w:r>
      <w:proofErr w:type="gramEnd"/>
      <w:r>
        <w:rPr>
          <w:rFonts w:ascii="Times New Roman" w:hAnsi="Times New Roman"/>
          <w:b/>
          <w:i/>
        </w:rPr>
        <w:t xml:space="preserve"> deberá especificar marcas de probada calidad, no se podrá emplear el término “o similar” al especificar los mismos.</w:t>
      </w:r>
    </w:p>
    <w:p w:rsidR="006949D2" w:rsidRDefault="006949D2" w:rsidP="006949D2">
      <w:pPr>
        <w:rPr>
          <w:rFonts w:ascii="Times New Roman" w:hAnsi="Times New Roman"/>
          <w:b/>
          <w:i/>
        </w:rPr>
      </w:pPr>
      <w:r>
        <w:rPr>
          <w:rFonts w:ascii="Times New Roman" w:hAnsi="Times New Roman"/>
          <w:b/>
          <w:i/>
        </w:rPr>
        <w:tab/>
      </w:r>
      <w:proofErr w:type="gramStart"/>
      <w:r>
        <w:rPr>
          <w:rFonts w:ascii="Times New Roman" w:hAnsi="Times New Roman"/>
          <w:b/>
          <w:i/>
        </w:rPr>
        <w:t>b)En</w:t>
      </w:r>
      <w:proofErr w:type="gramEnd"/>
      <w:r>
        <w:rPr>
          <w:rFonts w:ascii="Times New Roman" w:hAnsi="Times New Roman"/>
          <w:b/>
          <w:i/>
        </w:rPr>
        <w:t xml:space="preserve"> caso de especificar </w:t>
      </w:r>
      <w:proofErr w:type="spellStart"/>
      <w:r>
        <w:rPr>
          <w:rFonts w:ascii="Times New Roman" w:hAnsi="Times New Roman"/>
          <w:b/>
          <w:i/>
        </w:rPr>
        <w:t>mas</w:t>
      </w:r>
      <w:proofErr w:type="spellEnd"/>
      <w:r>
        <w:rPr>
          <w:rFonts w:ascii="Times New Roman" w:hAnsi="Times New Roman"/>
          <w:b/>
          <w:i/>
        </w:rPr>
        <w:t xml:space="preserve"> de una marca, la elección de una de ellas para la provisión definitiva, será opción del Comitente. Si las características de algunos de los datos garantizados fueran diferentes para las distintas marcas, se deberá confeccionar una planilla por marca.</w:t>
      </w:r>
    </w:p>
    <w:p w:rsidR="006949D2" w:rsidRDefault="006949D2" w:rsidP="006949D2">
      <w:pPr>
        <w:rPr>
          <w:rFonts w:ascii="Times New Roman" w:hAnsi="Times New Roman"/>
          <w:b/>
          <w:i/>
        </w:rPr>
      </w:pPr>
      <w:r>
        <w:rPr>
          <w:rFonts w:ascii="Times New Roman" w:hAnsi="Times New Roman"/>
          <w:b/>
          <w:i/>
        </w:rPr>
        <w:tab/>
      </w:r>
      <w:proofErr w:type="gramStart"/>
      <w:r>
        <w:rPr>
          <w:rFonts w:ascii="Times New Roman" w:hAnsi="Times New Roman"/>
          <w:b/>
          <w:i/>
        </w:rPr>
        <w:t>c)Con</w:t>
      </w:r>
      <w:proofErr w:type="gramEnd"/>
      <w:r>
        <w:rPr>
          <w:rFonts w:ascii="Times New Roman" w:hAnsi="Times New Roman"/>
          <w:b/>
          <w:i/>
        </w:rPr>
        <w:t xml:space="preserve"> la presente planilla de Datos Garantizados deberá adjuntarse folletos o catálogos de los equipos, artefactos y/o materiales para las marcas ofrecidas.</w:t>
      </w:r>
    </w:p>
    <w:p w:rsidR="006949D2" w:rsidRDefault="006949D2" w:rsidP="006949D2">
      <w:pPr>
        <w:rPr>
          <w:rFonts w:ascii="Times New Roman" w:hAnsi="Times New Roman"/>
          <w:b/>
          <w:i/>
        </w:rPr>
      </w:pPr>
    </w:p>
    <w:p w:rsidR="006949D2" w:rsidRDefault="006949D2" w:rsidP="006949D2">
      <w:pPr>
        <w:rPr>
          <w:b/>
          <w:sz w:val="24"/>
        </w:rPr>
      </w:pPr>
      <w:r>
        <w:rPr>
          <w:color w:val="FF0000"/>
          <w:sz w:val="48"/>
          <w:szCs w:val="48"/>
        </w:rPr>
        <w:br w:type="page"/>
      </w:r>
    </w:p>
    <w:p w:rsidR="006949D2" w:rsidRDefault="006949D2" w:rsidP="006949D2">
      <w:pPr>
        <w:jc w:val="center"/>
        <w:rPr>
          <w:rFonts w:ascii="Times New Roman" w:hAnsi="Times New Roman"/>
          <w:b/>
          <w:i/>
          <w:sz w:val="28"/>
        </w:rPr>
      </w:pPr>
      <w:r>
        <w:rPr>
          <w:rFonts w:ascii="Times New Roman" w:hAnsi="Times New Roman"/>
          <w:b/>
          <w:i/>
          <w:sz w:val="28"/>
        </w:rPr>
        <w:lastRenderedPageBreak/>
        <w:t>PLANILLA DE DATOS GARANTIZADOS</w:t>
      </w:r>
    </w:p>
    <w:p w:rsidR="006949D2" w:rsidRDefault="006949D2" w:rsidP="006949D2">
      <w:pPr>
        <w:jc w:val="center"/>
        <w:rPr>
          <w:rFonts w:ascii="Times New Roman" w:hAnsi="Times New Roman"/>
          <w:b/>
          <w:i/>
          <w:sz w:val="28"/>
        </w:rPr>
      </w:pPr>
      <w:r>
        <w:rPr>
          <w:rFonts w:ascii="Times New Roman" w:hAnsi="Times New Roman"/>
          <w:b/>
          <w:i/>
          <w:sz w:val="28"/>
        </w:rPr>
        <w:t>TRANSFORMADORES MONOFASICOS RURALES 10 KVA</w:t>
      </w:r>
    </w:p>
    <w:p w:rsidR="006949D2" w:rsidRDefault="006949D2" w:rsidP="006949D2">
      <w:pPr>
        <w:jc w:val="center"/>
      </w:pPr>
    </w:p>
    <w:tbl>
      <w:tblPr>
        <w:tblW w:w="0" w:type="auto"/>
        <w:tblLayout w:type="fixed"/>
        <w:tblCellMar>
          <w:left w:w="70" w:type="dxa"/>
          <w:right w:w="70" w:type="dxa"/>
        </w:tblCellMar>
        <w:tblLook w:val="0000" w:firstRow="0" w:lastRow="0" w:firstColumn="0" w:lastColumn="0" w:noHBand="0" w:noVBand="0"/>
      </w:tblPr>
      <w:tblGrid>
        <w:gridCol w:w="496"/>
        <w:gridCol w:w="5386"/>
        <w:gridCol w:w="1134"/>
        <w:gridCol w:w="1349"/>
        <w:gridCol w:w="1411"/>
      </w:tblGrid>
      <w:tr w:rsidR="006949D2" w:rsidTr="007B67BA">
        <w:tc>
          <w:tcPr>
            <w:tcW w:w="496" w:type="dxa"/>
            <w:tcBorders>
              <w:top w:val="single" w:sz="18" w:space="0" w:color="auto"/>
              <w:left w:val="single" w:sz="18" w:space="0" w:color="auto"/>
              <w:bottom w:val="single" w:sz="18" w:space="0" w:color="auto"/>
              <w:right w:val="single" w:sz="6" w:space="0" w:color="auto"/>
            </w:tcBorders>
            <w:shd w:val="pct10" w:color="auto" w:fill="auto"/>
          </w:tcPr>
          <w:p w:rsidR="006949D2" w:rsidRDefault="006949D2" w:rsidP="007B67BA">
            <w:pPr>
              <w:pStyle w:val="Ttulo2"/>
            </w:pPr>
            <w:r>
              <w:t>Nº</w:t>
            </w:r>
          </w:p>
        </w:tc>
        <w:tc>
          <w:tcPr>
            <w:tcW w:w="5386" w:type="dxa"/>
            <w:tcBorders>
              <w:top w:val="single" w:sz="18" w:space="0" w:color="auto"/>
              <w:left w:val="single" w:sz="6" w:space="0" w:color="auto"/>
              <w:bottom w:val="single" w:sz="18" w:space="0" w:color="auto"/>
              <w:right w:val="single" w:sz="6" w:space="0" w:color="auto"/>
            </w:tcBorders>
            <w:shd w:val="pct10" w:color="auto" w:fill="auto"/>
          </w:tcPr>
          <w:p w:rsidR="006949D2" w:rsidRDefault="006949D2" w:rsidP="007B67BA">
            <w:pPr>
              <w:jc w:val="center"/>
              <w:rPr>
                <w:rFonts w:ascii="Times New Roman" w:hAnsi="Times New Roman"/>
                <w:b/>
                <w:i/>
                <w:sz w:val="28"/>
              </w:rPr>
            </w:pPr>
            <w:r>
              <w:rPr>
                <w:rFonts w:ascii="Times New Roman" w:hAnsi="Times New Roman"/>
                <w:b/>
                <w:i/>
                <w:sz w:val="28"/>
              </w:rPr>
              <w:t>DESCRIPCION</w:t>
            </w:r>
          </w:p>
        </w:tc>
        <w:tc>
          <w:tcPr>
            <w:tcW w:w="1134" w:type="dxa"/>
            <w:tcBorders>
              <w:top w:val="single" w:sz="18" w:space="0" w:color="auto"/>
              <w:left w:val="single" w:sz="6" w:space="0" w:color="auto"/>
              <w:bottom w:val="single" w:sz="18" w:space="0" w:color="auto"/>
              <w:right w:val="single" w:sz="6" w:space="0" w:color="auto"/>
            </w:tcBorders>
            <w:shd w:val="pct10" w:color="auto" w:fill="auto"/>
          </w:tcPr>
          <w:p w:rsidR="006949D2" w:rsidRDefault="006949D2" w:rsidP="007B67BA">
            <w:pPr>
              <w:jc w:val="center"/>
              <w:rPr>
                <w:rFonts w:ascii="Times New Roman" w:hAnsi="Times New Roman"/>
                <w:b/>
                <w:i/>
                <w:sz w:val="28"/>
              </w:rPr>
            </w:pPr>
            <w:r>
              <w:rPr>
                <w:rFonts w:ascii="Times New Roman" w:hAnsi="Times New Roman"/>
                <w:b/>
                <w:i/>
                <w:sz w:val="28"/>
              </w:rPr>
              <w:t>Unidad</w:t>
            </w:r>
          </w:p>
        </w:tc>
        <w:tc>
          <w:tcPr>
            <w:tcW w:w="1349" w:type="dxa"/>
            <w:tcBorders>
              <w:top w:val="single" w:sz="18" w:space="0" w:color="auto"/>
              <w:left w:val="single" w:sz="6" w:space="0" w:color="auto"/>
              <w:bottom w:val="single" w:sz="18" w:space="0" w:color="auto"/>
              <w:right w:val="single" w:sz="6" w:space="0" w:color="auto"/>
            </w:tcBorders>
            <w:shd w:val="pct10" w:color="auto" w:fill="auto"/>
          </w:tcPr>
          <w:p w:rsidR="006949D2" w:rsidRDefault="006949D2" w:rsidP="007B67BA">
            <w:pPr>
              <w:jc w:val="center"/>
              <w:rPr>
                <w:rFonts w:ascii="Times New Roman" w:hAnsi="Times New Roman"/>
                <w:b/>
                <w:i/>
                <w:sz w:val="28"/>
              </w:rPr>
            </w:pPr>
            <w:r>
              <w:rPr>
                <w:rFonts w:ascii="Times New Roman" w:hAnsi="Times New Roman"/>
                <w:b/>
                <w:i/>
                <w:sz w:val="28"/>
              </w:rPr>
              <w:t>Solicitado</w:t>
            </w:r>
          </w:p>
        </w:tc>
        <w:tc>
          <w:tcPr>
            <w:tcW w:w="1411" w:type="dxa"/>
            <w:tcBorders>
              <w:top w:val="single" w:sz="18" w:space="0" w:color="auto"/>
              <w:left w:val="single" w:sz="6" w:space="0" w:color="auto"/>
              <w:bottom w:val="single" w:sz="18" w:space="0" w:color="auto"/>
              <w:right w:val="single" w:sz="18" w:space="0" w:color="auto"/>
            </w:tcBorders>
            <w:shd w:val="pct10" w:color="auto" w:fill="auto"/>
          </w:tcPr>
          <w:p w:rsidR="006949D2" w:rsidRDefault="006949D2" w:rsidP="007B67BA">
            <w:pPr>
              <w:jc w:val="center"/>
              <w:rPr>
                <w:rFonts w:ascii="Times New Roman" w:hAnsi="Times New Roman"/>
                <w:b/>
                <w:i/>
                <w:sz w:val="28"/>
              </w:rPr>
            </w:pPr>
            <w:r>
              <w:rPr>
                <w:rFonts w:ascii="Times New Roman" w:hAnsi="Times New Roman"/>
                <w:b/>
                <w:i/>
                <w:sz w:val="28"/>
              </w:rPr>
              <w:t>Ofrecido</w:t>
            </w:r>
          </w:p>
        </w:tc>
      </w:tr>
      <w:tr w:rsidR="006949D2" w:rsidTr="007B67BA">
        <w:tc>
          <w:tcPr>
            <w:tcW w:w="496" w:type="dxa"/>
            <w:tcBorders>
              <w:left w:val="single" w:sz="18" w:space="0" w:color="auto"/>
              <w:bottom w:val="single" w:sz="6" w:space="0" w:color="auto"/>
              <w:right w:val="single" w:sz="6" w:space="0" w:color="auto"/>
            </w:tcBorders>
          </w:tcPr>
          <w:p w:rsidR="006949D2" w:rsidRDefault="006949D2" w:rsidP="007B67BA">
            <w:pPr>
              <w:jc w:val="center"/>
              <w:rPr>
                <w:rFonts w:ascii="Times New Roman" w:hAnsi="Times New Roman"/>
                <w:b/>
                <w:i/>
              </w:rPr>
            </w:pPr>
            <w:r>
              <w:rPr>
                <w:rFonts w:ascii="Times New Roman" w:hAnsi="Times New Roman"/>
                <w:b/>
                <w:i/>
              </w:rPr>
              <w:t>1</w:t>
            </w:r>
          </w:p>
        </w:tc>
        <w:tc>
          <w:tcPr>
            <w:tcW w:w="5386" w:type="dxa"/>
            <w:tcBorders>
              <w:left w:val="single" w:sz="6" w:space="0" w:color="auto"/>
              <w:bottom w:val="single" w:sz="6" w:space="0" w:color="auto"/>
              <w:right w:val="single" w:sz="6" w:space="0" w:color="auto"/>
            </w:tcBorders>
          </w:tcPr>
          <w:p w:rsidR="006949D2" w:rsidRDefault="006949D2" w:rsidP="007B67BA">
            <w:pPr>
              <w:jc w:val="both"/>
              <w:rPr>
                <w:rFonts w:ascii="Times New Roman" w:hAnsi="Times New Roman"/>
                <w:b/>
                <w:i/>
              </w:rPr>
            </w:pPr>
            <w:r>
              <w:rPr>
                <w:rFonts w:ascii="Times New Roman" w:hAnsi="Times New Roman"/>
                <w:b/>
                <w:i/>
              </w:rPr>
              <w:t>Marca</w:t>
            </w:r>
          </w:p>
        </w:tc>
        <w:tc>
          <w:tcPr>
            <w:tcW w:w="1134" w:type="dxa"/>
            <w:tcBorders>
              <w:left w:val="single" w:sz="6" w:space="0" w:color="auto"/>
              <w:bottom w:val="single" w:sz="6" w:space="0" w:color="auto"/>
              <w:right w:val="single" w:sz="6" w:space="0" w:color="auto"/>
            </w:tcBorders>
          </w:tcPr>
          <w:p w:rsidR="006949D2" w:rsidRDefault="006949D2" w:rsidP="007B67BA">
            <w:pPr>
              <w:jc w:val="center"/>
              <w:rPr>
                <w:rFonts w:ascii="Times New Roman" w:hAnsi="Times New Roman"/>
                <w:b/>
                <w:i/>
              </w:rPr>
            </w:pPr>
          </w:p>
        </w:tc>
        <w:tc>
          <w:tcPr>
            <w:tcW w:w="1349" w:type="dxa"/>
            <w:tcBorders>
              <w:left w:val="single" w:sz="6" w:space="0" w:color="auto"/>
              <w:bottom w:val="single" w:sz="6" w:space="0" w:color="auto"/>
              <w:right w:val="single" w:sz="6" w:space="0" w:color="auto"/>
            </w:tcBorders>
          </w:tcPr>
          <w:p w:rsidR="006949D2" w:rsidRDefault="006949D2" w:rsidP="007B67BA">
            <w:pPr>
              <w:jc w:val="center"/>
              <w:rPr>
                <w:rFonts w:ascii="Times New Roman" w:hAnsi="Times New Roman"/>
                <w:b/>
                <w:i/>
              </w:rPr>
            </w:pPr>
          </w:p>
        </w:tc>
        <w:tc>
          <w:tcPr>
            <w:tcW w:w="1411" w:type="dxa"/>
            <w:tcBorders>
              <w:left w:val="single" w:sz="6" w:space="0" w:color="auto"/>
              <w:bottom w:val="single" w:sz="6" w:space="0" w:color="auto"/>
              <w:right w:val="single" w:sz="18" w:space="0" w:color="auto"/>
            </w:tcBorders>
          </w:tcPr>
          <w:p w:rsidR="006949D2" w:rsidRDefault="006949D2" w:rsidP="007B67BA">
            <w:pPr>
              <w:rPr>
                <w:rFonts w:ascii="Times New Roman" w:hAnsi="Times New Roman"/>
                <w:b/>
                <w:i/>
              </w:rPr>
            </w:pPr>
          </w:p>
        </w:tc>
      </w:tr>
      <w:tr w:rsidR="006949D2" w:rsidTr="007B67BA">
        <w:tc>
          <w:tcPr>
            <w:tcW w:w="496" w:type="dxa"/>
            <w:tcBorders>
              <w:top w:val="single" w:sz="6" w:space="0" w:color="auto"/>
              <w:left w:val="single" w:sz="18" w:space="0" w:color="auto"/>
              <w:bottom w:val="single" w:sz="6" w:space="0" w:color="auto"/>
              <w:right w:val="single" w:sz="6" w:space="0" w:color="auto"/>
            </w:tcBorders>
          </w:tcPr>
          <w:p w:rsidR="006949D2" w:rsidRDefault="006949D2" w:rsidP="007B67BA">
            <w:pPr>
              <w:jc w:val="center"/>
              <w:rPr>
                <w:rFonts w:ascii="Times New Roman" w:hAnsi="Times New Roman"/>
                <w:b/>
                <w:i/>
              </w:rPr>
            </w:pPr>
            <w:r>
              <w:rPr>
                <w:rFonts w:ascii="Times New Roman" w:hAnsi="Times New Roman"/>
                <w:b/>
                <w:i/>
              </w:rPr>
              <w:t>2</w:t>
            </w:r>
          </w:p>
        </w:tc>
        <w:tc>
          <w:tcPr>
            <w:tcW w:w="5386" w:type="dxa"/>
            <w:tcBorders>
              <w:top w:val="single" w:sz="6" w:space="0" w:color="auto"/>
              <w:left w:val="single" w:sz="6" w:space="0" w:color="auto"/>
              <w:bottom w:val="single" w:sz="6" w:space="0" w:color="auto"/>
              <w:right w:val="single" w:sz="6" w:space="0" w:color="auto"/>
            </w:tcBorders>
          </w:tcPr>
          <w:p w:rsidR="006949D2" w:rsidRDefault="006949D2" w:rsidP="007B67BA">
            <w:pPr>
              <w:jc w:val="both"/>
              <w:rPr>
                <w:rFonts w:ascii="Times New Roman" w:hAnsi="Times New Roman"/>
                <w:b/>
                <w:i/>
              </w:rPr>
            </w:pPr>
            <w:r>
              <w:rPr>
                <w:rFonts w:ascii="Times New Roman" w:hAnsi="Times New Roman"/>
                <w:b/>
                <w:i/>
              </w:rPr>
              <w:t>Tipo</w:t>
            </w:r>
          </w:p>
        </w:tc>
        <w:tc>
          <w:tcPr>
            <w:tcW w:w="1134" w:type="dxa"/>
            <w:tcBorders>
              <w:top w:val="single" w:sz="6" w:space="0" w:color="auto"/>
              <w:left w:val="single" w:sz="6" w:space="0" w:color="auto"/>
              <w:bottom w:val="single" w:sz="6" w:space="0" w:color="auto"/>
              <w:right w:val="single" w:sz="6" w:space="0" w:color="auto"/>
            </w:tcBorders>
          </w:tcPr>
          <w:p w:rsidR="006949D2" w:rsidRDefault="006949D2" w:rsidP="007B67BA">
            <w:pPr>
              <w:jc w:val="center"/>
              <w:rPr>
                <w:rFonts w:ascii="Times New Roman" w:hAnsi="Times New Roman"/>
                <w:b/>
                <w:i/>
              </w:rPr>
            </w:pPr>
          </w:p>
        </w:tc>
        <w:tc>
          <w:tcPr>
            <w:tcW w:w="1349" w:type="dxa"/>
            <w:tcBorders>
              <w:top w:val="single" w:sz="6" w:space="0" w:color="auto"/>
              <w:left w:val="single" w:sz="6" w:space="0" w:color="auto"/>
              <w:bottom w:val="single" w:sz="6" w:space="0" w:color="auto"/>
              <w:right w:val="single" w:sz="6" w:space="0" w:color="auto"/>
            </w:tcBorders>
          </w:tcPr>
          <w:p w:rsidR="006949D2" w:rsidRDefault="006949D2" w:rsidP="007B67BA">
            <w:pPr>
              <w:jc w:val="center"/>
              <w:rPr>
                <w:rFonts w:ascii="Times New Roman" w:hAnsi="Times New Roman"/>
                <w:b/>
                <w:i/>
              </w:rPr>
            </w:pPr>
          </w:p>
        </w:tc>
        <w:tc>
          <w:tcPr>
            <w:tcW w:w="1411" w:type="dxa"/>
            <w:tcBorders>
              <w:top w:val="single" w:sz="6" w:space="0" w:color="auto"/>
              <w:left w:val="single" w:sz="6" w:space="0" w:color="auto"/>
              <w:bottom w:val="single" w:sz="6" w:space="0" w:color="auto"/>
              <w:right w:val="single" w:sz="18" w:space="0" w:color="auto"/>
            </w:tcBorders>
          </w:tcPr>
          <w:p w:rsidR="006949D2" w:rsidRDefault="006949D2" w:rsidP="007B67BA">
            <w:pPr>
              <w:rPr>
                <w:rFonts w:ascii="Times New Roman" w:hAnsi="Times New Roman"/>
                <w:b/>
                <w:i/>
              </w:rPr>
            </w:pPr>
          </w:p>
        </w:tc>
      </w:tr>
      <w:tr w:rsidR="006949D2" w:rsidTr="007B67BA">
        <w:tc>
          <w:tcPr>
            <w:tcW w:w="496" w:type="dxa"/>
            <w:tcBorders>
              <w:top w:val="single" w:sz="6" w:space="0" w:color="auto"/>
              <w:left w:val="single" w:sz="18" w:space="0" w:color="auto"/>
              <w:bottom w:val="single" w:sz="6" w:space="0" w:color="auto"/>
              <w:right w:val="single" w:sz="6" w:space="0" w:color="auto"/>
            </w:tcBorders>
          </w:tcPr>
          <w:p w:rsidR="006949D2" w:rsidRDefault="006949D2" w:rsidP="007B67BA">
            <w:pPr>
              <w:jc w:val="center"/>
              <w:rPr>
                <w:rFonts w:ascii="Times New Roman" w:hAnsi="Times New Roman"/>
                <w:b/>
                <w:i/>
              </w:rPr>
            </w:pPr>
            <w:r>
              <w:rPr>
                <w:rFonts w:ascii="Times New Roman" w:hAnsi="Times New Roman"/>
                <w:b/>
                <w:i/>
              </w:rPr>
              <w:t>3</w:t>
            </w:r>
          </w:p>
        </w:tc>
        <w:tc>
          <w:tcPr>
            <w:tcW w:w="5386" w:type="dxa"/>
            <w:tcBorders>
              <w:top w:val="single" w:sz="6" w:space="0" w:color="auto"/>
              <w:left w:val="single" w:sz="6" w:space="0" w:color="auto"/>
              <w:bottom w:val="single" w:sz="6" w:space="0" w:color="auto"/>
              <w:right w:val="single" w:sz="6" w:space="0" w:color="auto"/>
            </w:tcBorders>
          </w:tcPr>
          <w:p w:rsidR="006949D2" w:rsidRDefault="006949D2" w:rsidP="007B67BA">
            <w:pPr>
              <w:jc w:val="both"/>
              <w:rPr>
                <w:rFonts w:ascii="Times New Roman" w:hAnsi="Times New Roman"/>
                <w:b/>
                <w:i/>
              </w:rPr>
            </w:pPr>
            <w:r>
              <w:rPr>
                <w:rFonts w:ascii="Times New Roman" w:hAnsi="Times New Roman"/>
                <w:b/>
                <w:i/>
              </w:rPr>
              <w:t>Fabricante</w:t>
            </w:r>
          </w:p>
        </w:tc>
        <w:tc>
          <w:tcPr>
            <w:tcW w:w="1134" w:type="dxa"/>
            <w:tcBorders>
              <w:top w:val="single" w:sz="6" w:space="0" w:color="auto"/>
              <w:left w:val="single" w:sz="6" w:space="0" w:color="auto"/>
              <w:bottom w:val="single" w:sz="6" w:space="0" w:color="auto"/>
              <w:right w:val="single" w:sz="6" w:space="0" w:color="auto"/>
            </w:tcBorders>
          </w:tcPr>
          <w:p w:rsidR="006949D2" w:rsidRDefault="006949D2" w:rsidP="007B67BA">
            <w:pPr>
              <w:jc w:val="center"/>
              <w:rPr>
                <w:rFonts w:ascii="Times New Roman" w:hAnsi="Times New Roman"/>
                <w:b/>
                <w:i/>
              </w:rPr>
            </w:pPr>
          </w:p>
        </w:tc>
        <w:tc>
          <w:tcPr>
            <w:tcW w:w="1349" w:type="dxa"/>
            <w:tcBorders>
              <w:top w:val="single" w:sz="6" w:space="0" w:color="auto"/>
              <w:left w:val="single" w:sz="6" w:space="0" w:color="auto"/>
              <w:bottom w:val="single" w:sz="6" w:space="0" w:color="auto"/>
              <w:right w:val="single" w:sz="6" w:space="0" w:color="auto"/>
            </w:tcBorders>
          </w:tcPr>
          <w:p w:rsidR="006949D2" w:rsidRDefault="006949D2" w:rsidP="007B67BA">
            <w:pPr>
              <w:jc w:val="center"/>
              <w:rPr>
                <w:rFonts w:ascii="Times New Roman" w:hAnsi="Times New Roman"/>
                <w:b/>
                <w:i/>
              </w:rPr>
            </w:pPr>
          </w:p>
        </w:tc>
        <w:tc>
          <w:tcPr>
            <w:tcW w:w="1411" w:type="dxa"/>
            <w:tcBorders>
              <w:top w:val="single" w:sz="6" w:space="0" w:color="auto"/>
              <w:left w:val="single" w:sz="6" w:space="0" w:color="auto"/>
              <w:bottom w:val="single" w:sz="6" w:space="0" w:color="auto"/>
              <w:right w:val="single" w:sz="18" w:space="0" w:color="auto"/>
            </w:tcBorders>
          </w:tcPr>
          <w:p w:rsidR="006949D2" w:rsidRDefault="006949D2" w:rsidP="007B67BA">
            <w:pPr>
              <w:rPr>
                <w:rFonts w:ascii="Times New Roman" w:hAnsi="Times New Roman"/>
                <w:b/>
                <w:i/>
              </w:rPr>
            </w:pPr>
          </w:p>
        </w:tc>
      </w:tr>
      <w:tr w:rsidR="006949D2" w:rsidTr="007B67BA">
        <w:tc>
          <w:tcPr>
            <w:tcW w:w="496" w:type="dxa"/>
            <w:tcBorders>
              <w:top w:val="single" w:sz="6" w:space="0" w:color="auto"/>
              <w:left w:val="single" w:sz="18" w:space="0" w:color="auto"/>
              <w:bottom w:val="single" w:sz="6" w:space="0" w:color="auto"/>
              <w:right w:val="single" w:sz="6" w:space="0" w:color="auto"/>
            </w:tcBorders>
          </w:tcPr>
          <w:p w:rsidR="006949D2" w:rsidRDefault="006949D2" w:rsidP="007B67BA">
            <w:pPr>
              <w:jc w:val="center"/>
              <w:rPr>
                <w:rFonts w:ascii="Times New Roman" w:hAnsi="Times New Roman"/>
                <w:b/>
                <w:i/>
              </w:rPr>
            </w:pPr>
            <w:r>
              <w:rPr>
                <w:rFonts w:ascii="Times New Roman" w:hAnsi="Times New Roman"/>
                <w:b/>
                <w:i/>
              </w:rPr>
              <w:t>4</w:t>
            </w:r>
          </w:p>
        </w:tc>
        <w:tc>
          <w:tcPr>
            <w:tcW w:w="5386" w:type="dxa"/>
            <w:tcBorders>
              <w:top w:val="single" w:sz="6" w:space="0" w:color="auto"/>
              <w:left w:val="single" w:sz="6" w:space="0" w:color="auto"/>
              <w:bottom w:val="single" w:sz="6" w:space="0" w:color="auto"/>
              <w:right w:val="single" w:sz="6" w:space="0" w:color="auto"/>
            </w:tcBorders>
          </w:tcPr>
          <w:p w:rsidR="006949D2" w:rsidRDefault="006949D2" w:rsidP="007B67BA">
            <w:pPr>
              <w:jc w:val="both"/>
              <w:rPr>
                <w:rFonts w:ascii="Times New Roman" w:hAnsi="Times New Roman"/>
                <w:b/>
                <w:i/>
              </w:rPr>
            </w:pPr>
            <w:r>
              <w:rPr>
                <w:rFonts w:ascii="Times New Roman" w:hAnsi="Times New Roman"/>
                <w:b/>
                <w:i/>
              </w:rPr>
              <w:t>Normas</w:t>
            </w:r>
          </w:p>
        </w:tc>
        <w:tc>
          <w:tcPr>
            <w:tcW w:w="1134" w:type="dxa"/>
            <w:tcBorders>
              <w:top w:val="single" w:sz="6" w:space="0" w:color="auto"/>
              <w:left w:val="single" w:sz="6" w:space="0" w:color="auto"/>
              <w:bottom w:val="single" w:sz="6" w:space="0" w:color="auto"/>
              <w:right w:val="single" w:sz="6" w:space="0" w:color="auto"/>
            </w:tcBorders>
          </w:tcPr>
          <w:p w:rsidR="006949D2" w:rsidRDefault="006949D2" w:rsidP="007B67BA">
            <w:pPr>
              <w:jc w:val="center"/>
              <w:rPr>
                <w:rFonts w:ascii="Times New Roman" w:hAnsi="Times New Roman"/>
                <w:b/>
                <w:i/>
              </w:rPr>
            </w:pPr>
          </w:p>
        </w:tc>
        <w:tc>
          <w:tcPr>
            <w:tcW w:w="1349" w:type="dxa"/>
            <w:tcBorders>
              <w:top w:val="single" w:sz="6" w:space="0" w:color="auto"/>
              <w:left w:val="single" w:sz="6" w:space="0" w:color="auto"/>
              <w:bottom w:val="single" w:sz="6" w:space="0" w:color="auto"/>
              <w:right w:val="single" w:sz="6" w:space="0" w:color="auto"/>
            </w:tcBorders>
          </w:tcPr>
          <w:p w:rsidR="006949D2" w:rsidRDefault="006949D2" w:rsidP="007B67BA">
            <w:pPr>
              <w:jc w:val="center"/>
              <w:rPr>
                <w:rFonts w:ascii="Times New Roman" w:hAnsi="Times New Roman"/>
                <w:b/>
                <w:i/>
              </w:rPr>
            </w:pPr>
            <w:r>
              <w:rPr>
                <w:rFonts w:ascii="Times New Roman" w:hAnsi="Times New Roman"/>
                <w:b/>
                <w:i/>
              </w:rPr>
              <w:t xml:space="preserve">IRAM     </w:t>
            </w:r>
          </w:p>
          <w:p w:rsidR="006949D2" w:rsidRDefault="006949D2" w:rsidP="007B67BA">
            <w:pPr>
              <w:jc w:val="center"/>
              <w:rPr>
                <w:rFonts w:ascii="Times New Roman" w:hAnsi="Times New Roman"/>
                <w:b/>
                <w:i/>
              </w:rPr>
            </w:pPr>
            <w:r>
              <w:rPr>
                <w:rFonts w:ascii="Times New Roman" w:hAnsi="Times New Roman"/>
                <w:b/>
                <w:i/>
              </w:rPr>
              <w:t xml:space="preserve">2279    </w:t>
            </w:r>
          </w:p>
        </w:tc>
        <w:tc>
          <w:tcPr>
            <w:tcW w:w="1411" w:type="dxa"/>
            <w:tcBorders>
              <w:top w:val="single" w:sz="6" w:space="0" w:color="auto"/>
              <w:left w:val="single" w:sz="6" w:space="0" w:color="auto"/>
              <w:bottom w:val="single" w:sz="6" w:space="0" w:color="auto"/>
              <w:right w:val="single" w:sz="18" w:space="0" w:color="auto"/>
            </w:tcBorders>
          </w:tcPr>
          <w:p w:rsidR="006949D2" w:rsidRDefault="006949D2" w:rsidP="007B67BA">
            <w:pPr>
              <w:rPr>
                <w:rFonts w:ascii="Times New Roman" w:hAnsi="Times New Roman"/>
                <w:b/>
                <w:i/>
              </w:rPr>
            </w:pPr>
          </w:p>
        </w:tc>
      </w:tr>
      <w:tr w:rsidR="006949D2" w:rsidTr="007B67BA">
        <w:tc>
          <w:tcPr>
            <w:tcW w:w="496" w:type="dxa"/>
            <w:tcBorders>
              <w:top w:val="single" w:sz="6" w:space="0" w:color="auto"/>
              <w:left w:val="single" w:sz="18" w:space="0" w:color="auto"/>
              <w:bottom w:val="single" w:sz="6" w:space="0" w:color="auto"/>
              <w:right w:val="single" w:sz="6" w:space="0" w:color="auto"/>
            </w:tcBorders>
          </w:tcPr>
          <w:p w:rsidR="006949D2" w:rsidRDefault="006949D2" w:rsidP="007B67BA">
            <w:pPr>
              <w:jc w:val="center"/>
              <w:rPr>
                <w:rFonts w:ascii="Times New Roman" w:hAnsi="Times New Roman"/>
                <w:b/>
                <w:i/>
              </w:rPr>
            </w:pPr>
            <w:r>
              <w:rPr>
                <w:rFonts w:ascii="Times New Roman" w:hAnsi="Times New Roman"/>
                <w:b/>
                <w:i/>
              </w:rPr>
              <w:t>5</w:t>
            </w:r>
          </w:p>
        </w:tc>
        <w:tc>
          <w:tcPr>
            <w:tcW w:w="5386" w:type="dxa"/>
            <w:tcBorders>
              <w:top w:val="single" w:sz="6" w:space="0" w:color="auto"/>
              <w:left w:val="single" w:sz="6" w:space="0" w:color="auto"/>
              <w:bottom w:val="single" w:sz="6" w:space="0" w:color="auto"/>
              <w:right w:val="single" w:sz="6" w:space="0" w:color="auto"/>
            </w:tcBorders>
          </w:tcPr>
          <w:p w:rsidR="006949D2" w:rsidRDefault="006949D2" w:rsidP="007B67BA">
            <w:pPr>
              <w:jc w:val="both"/>
              <w:rPr>
                <w:rFonts w:ascii="Times New Roman" w:hAnsi="Times New Roman"/>
                <w:b/>
                <w:i/>
              </w:rPr>
            </w:pPr>
            <w:r>
              <w:rPr>
                <w:rFonts w:ascii="Times New Roman" w:hAnsi="Times New Roman"/>
                <w:b/>
                <w:i/>
              </w:rPr>
              <w:t>Tensión Primaria</w:t>
            </w:r>
          </w:p>
        </w:tc>
        <w:tc>
          <w:tcPr>
            <w:tcW w:w="1134" w:type="dxa"/>
            <w:tcBorders>
              <w:top w:val="single" w:sz="6" w:space="0" w:color="auto"/>
              <w:left w:val="single" w:sz="6" w:space="0" w:color="auto"/>
              <w:bottom w:val="single" w:sz="6" w:space="0" w:color="auto"/>
              <w:right w:val="single" w:sz="6" w:space="0" w:color="auto"/>
            </w:tcBorders>
          </w:tcPr>
          <w:p w:rsidR="006949D2" w:rsidRDefault="006949D2" w:rsidP="007B67BA">
            <w:pPr>
              <w:jc w:val="center"/>
              <w:rPr>
                <w:rFonts w:ascii="Times New Roman" w:hAnsi="Times New Roman"/>
                <w:b/>
                <w:i/>
              </w:rPr>
            </w:pPr>
            <w:proofErr w:type="spellStart"/>
            <w:r>
              <w:rPr>
                <w:rFonts w:ascii="Times New Roman" w:hAnsi="Times New Roman"/>
                <w:b/>
                <w:i/>
              </w:rPr>
              <w:t>kV</w:t>
            </w:r>
            <w:proofErr w:type="spellEnd"/>
          </w:p>
        </w:tc>
        <w:tc>
          <w:tcPr>
            <w:tcW w:w="1349" w:type="dxa"/>
            <w:tcBorders>
              <w:top w:val="single" w:sz="6" w:space="0" w:color="auto"/>
              <w:left w:val="single" w:sz="6" w:space="0" w:color="auto"/>
              <w:bottom w:val="single" w:sz="6" w:space="0" w:color="auto"/>
              <w:right w:val="single" w:sz="6" w:space="0" w:color="auto"/>
            </w:tcBorders>
          </w:tcPr>
          <w:p w:rsidR="006949D2" w:rsidRDefault="006949D2" w:rsidP="007B67BA">
            <w:pPr>
              <w:jc w:val="center"/>
              <w:rPr>
                <w:rFonts w:ascii="Times New Roman" w:hAnsi="Times New Roman"/>
                <w:b/>
                <w:i/>
              </w:rPr>
            </w:pPr>
            <w:r>
              <w:rPr>
                <w:rFonts w:ascii="Times New Roman" w:hAnsi="Times New Roman"/>
                <w:b/>
                <w:i/>
              </w:rPr>
              <w:t xml:space="preserve">7,62  </w:t>
            </w:r>
          </w:p>
        </w:tc>
        <w:tc>
          <w:tcPr>
            <w:tcW w:w="1411" w:type="dxa"/>
            <w:tcBorders>
              <w:top w:val="single" w:sz="6" w:space="0" w:color="auto"/>
              <w:left w:val="single" w:sz="6" w:space="0" w:color="auto"/>
              <w:bottom w:val="single" w:sz="6" w:space="0" w:color="auto"/>
              <w:right w:val="single" w:sz="18" w:space="0" w:color="auto"/>
            </w:tcBorders>
          </w:tcPr>
          <w:p w:rsidR="006949D2" w:rsidRDefault="006949D2" w:rsidP="007B67BA">
            <w:pPr>
              <w:rPr>
                <w:rFonts w:ascii="Times New Roman" w:hAnsi="Times New Roman"/>
                <w:b/>
                <w:i/>
              </w:rPr>
            </w:pPr>
          </w:p>
        </w:tc>
      </w:tr>
      <w:tr w:rsidR="006949D2" w:rsidTr="007B67BA">
        <w:tc>
          <w:tcPr>
            <w:tcW w:w="496" w:type="dxa"/>
            <w:tcBorders>
              <w:top w:val="single" w:sz="6" w:space="0" w:color="auto"/>
              <w:left w:val="single" w:sz="18" w:space="0" w:color="auto"/>
              <w:bottom w:val="single" w:sz="6" w:space="0" w:color="auto"/>
              <w:right w:val="single" w:sz="6" w:space="0" w:color="auto"/>
            </w:tcBorders>
          </w:tcPr>
          <w:p w:rsidR="006949D2" w:rsidRDefault="006949D2" w:rsidP="007B67BA">
            <w:pPr>
              <w:jc w:val="center"/>
              <w:rPr>
                <w:rFonts w:ascii="Times New Roman" w:hAnsi="Times New Roman"/>
                <w:b/>
                <w:i/>
              </w:rPr>
            </w:pPr>
            <w:r>
              <w:rPr>
                <w:rFonts w:ascii="Times New Roman" w:hAnsi="Times New Roman"/>
                <w:b/>
                <w:i/>
              </w:rPr>
              <w:t>6</w:t>
            </w:r>
          </w:p>
        </w:tc>
        <w:tc>
          <w:tcPr>
            <w:tcW w:w="5386" w:type="dxa"/>
            <w:tcBorders>
              <w:top w:val="single" w:sz="6" w:space="0" w:color="auto"/>
              <w:left w:val="single" w:sz="6" w:space="0" w:color="auto"/>
              <w:bottom w:val="single" w:sz="6" w:space="0" w:color="auto"/>
              <w:right w:val="single" w:sz="6" w:space="0" w:color="auto"/>
            </w:tcBorders>
          </w:tcPr>
          <w:p w:rsidR="006949D2" w:rsidRDefault="006949D2" w:rsidP="007B67BA">
            <w:pPr>
              <w:jc w:val="both"/>
              <w:rPr>
                <w:rFonts w:ascii="Times New Roman" w:hAnsi="Times New Roman"/>
                <w:b/>
                <w:i/>
              </w:rPr>
            </w:pPr>
            <w:r>
              <w:rPr>
                <w:rFonts w:ascii="Times New Roman" w:hAnsi="Times New Roman"/>
                <w:b/>
                <w:i/>
              </w:rPr>
              <w:t>Tensión secundaria en vacío a tensión primaria nominal</w:t>
            </w:r>
          </w:p>
        </w:tc>
        <w:tc>
          <w:tcPr>
            <w:tcW w:w="1134" w:type="dxa"/>
            <w:tcBorders>
              <w:top w:val="single" w:sz="6" w:space="0" w:color="auto"/>
              <w:left w:val="single" w:sz="6" w:space="0" w:color="auto"/>
              <w:bottom w:val="single" w:sz="6" w:space="0" w:color="auto"/>
              <w:right w:val="single" w:sz="6" w:space="0" w:color="auto"/>
            </w:tcBorders>
          </w:tcPr>
          <w:p w:rsidR="006949D2" w:rsidRDefault="006949D2" w:rsidP="007B67BA">
            <w:pPr>
              <w:jc w:val="center"/>
              <w:rPr>
                <w:rFonts w:ascii="Times New Roman" w:hAnsi="Times New Roman"/>
                <w:b/>
                <w:i/>
              </w:rPr>
            </w:pPr>
            <w:proofErr w:type="spellStart"/>
            <w:r>
              <w:rPr>
                <w:rFonts w:ascii="Times New Roman" w:hAnsi="Times New Roman"/>
                <w:b/>
                <w:i/>
              </w:rPr>
              <w:t>kV</w:t>
            </w:r>
            <w:proofErr w:type="spellEnd"/>
          </w:p>
        </w:tc>
        <w:tc>
          <w:tcPr>
            <w:tcW w:w="1349" w:type="dxa"/>
            <w:tcBorders>
              <w:top w:val="single" w:sz="6" w:space="0" w:color="auto"/>
              <w:left w:val="single" w:sz="6" w:space="0" w:color="auto"/>
              <w:bottom w:val="single" w:sz="6" w:space="0" w:color="auto"/>
              <w:right w:val="single" w:sz="6" w:space="0" w:color="auto"/>
            </w:tcBorders>
          </w:tcPr>
          <w:p w:rsidR="006949D2" w:rsidRDefault="006949D2" w:rsidP="007B67BA">
            <w:pPr>
              <w:jc w:val="center"/>
              <w:rPr>
                <w:rFonts w:ascii="Times New Roman" w:hAnsi="Times New Roman"/>
                <w:b/>
                <w:i/>
              </w:rPr>
            </w:pPr>
            <w:r>
              <w:rPr>
                <w:rFonts w:ascii="Times New Roman" w:hAnsi="Times New Roman"/>
                <w:b/>
                <w:i/>
              </w:rPr>
              <w:t>0,231</w:t>
            </w:r>
          </w:p>
        </w:tc>
        <w:tc>
          <w:tcPr>
            <w:tcW w:w="1411" w:type="dxa"/>
            <w:tcBorders>
              <w:top w:val="single" w:sz="6" w:space="0" w:color="auto"/>
              <w:left w:val="single" w:sz="6" w:space="0" w:color="auto"/>
              <w:bottom w:val="single" w:sz="6" w:space="0" w:color="auto"/>
              <w:right w:val="single" w:sz="18" w:space="0" w:color="auto"/>
            </w:tcBorders>
          </w:tcPr>
          <w:p w:rsidR="006949D2" w:rsidRDefault="006949D2" w:rsidP="007B67BA">
            <w:pPr>
              <w:rPr>
                <w:rFonts w:ascii="Times New Roman" w:hAnsi="Times New Roman"/>
                <w:b/>
                <w:i/>
              </w:rPr>
            </w:pPr>
          </w:p>
        </w:tc>
      </w:tr>
      <w:tr w:rsidR="006949D2" w:rsidTr="007B67BA">
        <w:tc>
          <w:tcPr>
            <w:tcW w:w="496" w:type="dxa"/>
            <w:tcBorders>
              <w:top w:val="single" w:sz="6" w:space="0" w:color="auto"/>
              <w:left w:val="single" w:sz="18" w:space="0" w:color="auto"/>
              <w:bottom w:val="single" w:sz="6" w:space="0" w:color="auto"/>
              <w:right w:val="single" w:sz="6" w:space="0" w:color="auto"/>
            </w:tcBorders>
          </w:tcPr>
          <w:p w:rsidR="006949D2" w:rsidRDefault="006949D2" w:rsidP="007B67BA">
            <w:pPr>
              <w:jc w:val="center"/>
              <w:rPr>
                <w:rFonts w:ascii="Times New Roman" w:hAnsi="Times New Roman"/>
                <w:b/>
                <w:i/>
              </w:rPr>
            </w:pPr>
            <w:r>
              <w:rPr>
                <w:rFonts w:ascii="Times New Roman" w:hAnsi="Times New Roman"/>
                <w:b/>
                <w:i/>
              </w:rPr>
              <w:t>7</w:t>
            </w:r>
          </w:p>
        </w:tc>
        <w:tc>
          <w:tcPr>
            <w:tcW w:w="5386" w:type="dxa"/>
            <w:tcBorders>
              <w:top w:val="single" w:sz="6" w:space="0" w:color="auto"/>
              <w:left w:val="single" w:sz="6" w:space="0" w:color="auto"/>
              <w:bottom w:val="single" w:sz="6" w:space="0" w:color="auto"/>
              <w:right w:val="single" w:sz="6" w:space="0" w:color="auto"/>
            </w:tcBorders>
          </w:tcPr>
          <w:p w:rsidR="006949D2" w:rsidRDefault="006949D2" w:rsidP="007B67BA">
            <w:pPr>
              <w:jc w:val="both"/>
              <w:rPr>
                <w:rFonts w:ascii="Times New Roman" w:hAnsi="Times New Roman"/>
                <w:b/>
                <w:i/>
              </w:rPr>
            </w:pPr>
            <w:r>
              <w:rPr>
                <w:rFonts w:ascii="Times New Roman" w:hAnsi="Times New Roman"/>
                <w:b/>
                <w:i/>
              </w:rPr>
              <w:t xml:space="preserve">Tensión de cortocircuito a intensidad nominal a </w:t>
            </w:r>
            <w:smartTag w:uri="urn:schemas-microsoft-com:office:smarttags" w:element="metricconverter">
              <w:smartTagPr>
                <w:attr w:name="ProductID" w:val="75 ºC"/>
              </w:smartTagPr>
              <w:r>
                <w:rPr>
                  <w:rFonts w:ascii="Times New Roman" w:hAnsi="Times New Roman"/>
                  <w:b/>
                  <w:i/>
                </w:rPr>
                <w:t xml:space="preserve">75 </w:t>
              </w:r>
              <w:proofErr w:type="spellStart"/>
              <w:r>
                <w:rPr>
                  <w:rFonts w:ascii="Times New Roman" w:hAnsi="Times New Roman"/>
                  <w:b/>
                  <w:i/>
                </w:rPr>
                <w:t>ºC</w:t>
              </w:r>
            </w:smartTag>
            <w:proofErr w:type="spellEnd"/>
          </w:p>
        </w:tc>
        <w:tc>
          <w:tcPr>
            <w:tcW w:w="1134" w:type="dxa"/>
            <w:tcBorders>
              <w:top w:val="single" w:sz="6" w:space="0" w:color="auto"/>
              <w:left w:val="single" w:sz="6" w:space="0" w:color="auto"/>
              <w:bottom w:val="single" w:sz="6" w:space="0" w:color="auto"/>
              <w:right w:val="single" w:sz="6" w:space="0" w:color="auto"/>
            </w:tcBorders>
          </w:tcPr>
          <w:p w:rsidR="006949D2" w:rsidRDefault="006949D2" w:rsidP="007B67BA">
            <w:pPr>
              <w:jc w:val="center"/>
              <w:rPr>
                <w:rFonts w:ascii="Times New Roman" w:hAnsi="Times New Roman"/>
                <w:b/>
                <w:i/>
              </w:rPr>
            </w:pPr>
            <w:proofErr w:type="spellStart"/>
            <w:r>
              <w:rPr>
                <w:rFonts w:ascii="Times New Roman" w:hAnsi="Times New Roman"/>
                <w:b/>
                <w:i/>
              </w:rPr>
              <w:t>Ucc</w:t>
            </w:r>
            <w:proofErr w:type="spellEnd"/>
            <w:proofErr w:type="gramStart"/>
            <w:r>
              <w:rPr>
                <w:rFonts w:ascii="Times New Roman" w:hAnsi="Times New Roman"/>
                <w:b/>
                <w:i/>
              </w:rPr>
              <w:t>.%</w:t>
            </w:r>
            <w:proofErr w:type="gramEnd"/>
          </w:p>
        </w:tc>
        <w:tc>
          <w:tcPr>
            <w:tcW w:w="1349" w:type="dxa"/>
            <w:tcBorders>
              <w:top w:val="single" w:sz="6" w:space="0" w:color="auto"/>
              <w:left w:val="single" w:sz="6" w:space="0" w:color="auto"/>
              <w:bottom w:val="single" w:sz="6" w:space="0" w:color="auto"/>
              <w:right w:val="single" w:sz="6" w:space="0" w:color="auto"/>
            </w:tcBorders>
          </w:tcPr>
          <w:p w:rsidR="006949D2" w:rsidRDefault="006949D2" w:rsidP="007B67BA">
            <w:pPr>
              <w:jc w:val="center"/>
              <w:rPr>
                <w:rFonts w:ascii="Times New Roman" w:hAnsi="Times New Roman"/>
                <w:b/>
                <w:i/>
              </w:rPr>
            </w:pPr>
            <w:r>
              <w:rPr>
                <w:rFonts w:ascii="Times New Roman" w:hAnsi="Times New Roman"/>
                <w:b/>
                <w:i/>
              </w:rPr>
              <w:t>4,5</w:t>
            </w:r>
          </w:p>
        </w:tc>
        <w:tc>
          <w:tcPr>
            <w:tcW w:w="1411" w:type="dxa"/>
            <w:tcBorders>
              <w:top w:val="single" w:sz="6" w:space="0" w:color="auto"/>
              <w:left w:val="single" w:sz="6" w:space="0" w:color="auto"/>
              <w:bottom w:val="single" w:sz="6" w:space="0" w:color="auto"/>
              <w:right w:val="single" w:sz="18" w:space="0" w:color="auto"/>
            </w:tcBorders>
          </w:tcPr>
          <w:p w:rsidR="006949D2" w:rsidRDefault="006949D2" w:rsidP="007B67BA">
            <w:pPr>
              <w:rPr>
                <w:rFonts w:ascii="Times New Roman" w:hAnsi="Times New Roman"/>
                <w:b/>
                <w:i/>
              </w:rPr>
            </w:pPr>
          </w:p>
        </w:tc>
      </w:tr>
      <w:tr w:rsidR="006949D2" w:rsidTr="007B67BA">
        <w:tc>
          <w:tcPr>
            <w:tcW w:w="496" w:type="dxa"/>
            <w:tcBorders>
              <w:top w:val="single" w:sz="6" w:space="0" w:color="auto"/>
              <w:left w:val="single" w:sz="18" w:space="0" w:color="auto"/>
              <w:bottom w:val="single" w:sz="6" w:space="0" w:color="auto"/>
              <w:right w:val="single" w:sz="6" w:space="0" w:color="auto"/>
            </w:tcBorders>
          </w:tcPr>
          <w:p w:rsidR="006949D2" w:rsidRDefault="006949D2" w:rsidP="007B67BA">
            <w:pPr>
              <w:jc w:val="center"/>
              <w:rPr>
                <w:rFonts w:ascii="Times New Roman" w:hAnsi="Times New Roman"/>
                <w:b/>
                <w:i/>
              </w:rPr>
            </w:pPr>
            <w:r>
              <w:rPr>
                <w:rFonts w:ascii="Times New Roman" w:hAnsi="Times New Roman"/>
                <w:b/>
                <w:i/>
              </w:rPr>
              <w:t>8</w:t>
            </w:r>
          </w:p>
        </w:tc>
        <w:tc>
          <w:tcPr>
            <w:tcW w:w="5386" w:type="dxa"/>
            <w:tcBorders>
              <w:top w:val="single" w:sz="6" w:space="0" w:color="auto"/>
              <w:left w:val="single" w:sz="6" w:space="0" w:color="auto"/>
              <w:bottom w:val="single" w:sz="6" w:space="0" w:color="auto"/>
              <w:right w:val="single" w:sz="6" w:space="0" w:color="auto"/>
            </w:tcBorders>
          </w:tcPr>
          <w:p w:rsidR="006949D2" w:rsidRDefault="006949D2" w:rsidP="007B67BA">
            <w:pPr>
              <w:jc w:val="both"/>
              <w:rPr>
                <w:rFonts w:ascii="Times New Roman" w:hAnsi="Times New Roman"/>
                <w:b/>
                <w:i/>
              </w:rPr>
            </w:pPr>
            <w:r>
              <w:rPr>
                <w:rFonts w:ascii="Times New Roman" w:hAnsi="Times New Roman"/>
                <w:b/>
                <w:i/>
              </w:rPr>
              <w:t xml:space="preserve">Pérdidas en cortocircuito a intensidad nominal y </w:t>
            </w:r>
            <w:smartTag w:uri="urn:schemas-microsoft-com:office:smarttags" w:element="metricconverter">
              <w:smartTagPr>
                <w:attr w:name="ProductID" w:val="75 ºC"/>
              </w:smartTagPr>
              <w:r>
                <w:rPr>
                  <w:rFonts w:ascii="Times New Roman" w:hAnsi="Times New Roman"/>
                  <w:b/>
                  <w:i/>
                </w:rPr>
                <w:t xml:space="preserve">75 </w:t>
              </w:r>
              <w:proofErr w:type="spellStart"/>
              <w:r>
                <w:rPr>
                  <w:rFonts w:ascii="Times New Roman" w:hAnsi="Times New Roman"/>
                  <w:b/>
                  <w:i/>
                </w:rPr>
                <w:t>ºC</w:t>
              </w:r>
            </w:smartTag>
            <w:proofErr w:type="spellEnd"/>
          </w:p>
        </w:tc>
        <w:tc>
          <w:tcPr>
            <w:tcW w:w="1134" w:type="dxa"/>
            <w:tcBorders>
              <w:top w:val="single" w:sz="6" w:space="0" w:color="auto"/>
              <w:left w:val="single" w:sz="6" w:space="0" w:color="auto"/>
              <w:bottom w:val="single" w:sz="6" w:space="0" w:color="auto"/>
              <w:right w:val="single" w:sz="6" w:space="0" w:color="auto"/>
            </w:tcBorders>
          </w:tcPr>
          <w:p w:rsidR="006949D2" w:rsidRDefault="006949D2" w:rsidP="007B67BA">
            <w:pPr>
              <w:jc w:val="center"/>
              <w:rPr>
                <w:rFonts w:ascii="Times New Roman" w:hAnsi="Times New Roman"/>
                <w:b/>
                <w:i/>
              </w:rPr>
            </w:pPr>
            <w:r>
              <w:rPr>
                <w:rFonts w:ascii="Times New Roman" w:hAnsi="Times New Roman"/>
                <w:b/>
                <w:i/>
              </w:rPr>
              <w:t>W</w:t>
            </w:r>
          </w:p>
        </w:tc>
        <w:tc>
          <w:tcPr>
            <w:tcW w:w="1349" w:type="dxa"/>
            <w:tcBorders>
              <w:top w:val="single" w:sz="6" w:space="0" w:color="auto"/>
              <w:left w:val="single" w:sz="6" w:space="0" w:color="auto"/>
              <w:bottom w:val="single" w:sz="6" w:space="0" w:color="auto"/>
              <w:right w:val="single" w:sz="6" w:space="0" w:color="auto"/>
            </w:tcBorders>
          </w:tcPr>
          <w:p w:rsidR="006949D2" w:rsidRDefault="006949D2" w:rsidP="007B67BA">
            <w:pPr>
              <w:jc w:val="center"/>
              <w:rPr>
                <w:rFonts w:ascii="Times New Roman" w:hAnsi="Times New Roman"/>
                <w:b/>
                <w:i/>
              </w:rPr>
            </w:pPr>
            <w:r>
              <w:rPr>
                <w:rFonts w:ascii="Times New Roman" w:hAnsi="Times New Roman"/>
                <w:b/>
                <w:i/>
              </w:rPr>
              <w:t>290</w:t>
            </w:r>
          </w:p>
        </w:tc>
        <w:tc>
          <w:tcPr>
            <w:tcW w:w="1411" w:type="dxa"/>
            <w:tcBorders>
              <w:top w:val="single" w:sz="6" w:space="0" w:color="auto"/>
              <w:left w:val="single" w:sz="6" w:space="0" w:color="auto"/>
              <w:bottom w:val="single" w:sz="6" w:space="0" w:color="auto"/>
              <w:right w:val="single" w:sz="18" w:space="0" w:color="auto"/>
            </w:tcBorders>
          </w:tcPr>
          <w:p w:rsidR="006949D2" w:rsidRDefault="006949D2" w:rsidP="007B67BA">
            <w:pPr>
              <w:rPr>
                <w:rFonts w:ascii="Times New Roman" w:hAnsi="Times New Roman"/>
                <w:b/>
                <w:i/>
              </w:rPr>
            </w:pPr>
          </w:p>
        </w:tc>
      </w:tr>
      <w:tr w:rsidR="006949D2" w:rsidTr="007B67BA">
        <w:tc>
          <w:tcPr>
            <w:tcW w:w="496" w:type="dxa"/>
            <w:tcBorders>
              <w:top w:val="single" w:sz="6" w:space="0" w:color="auto"/>
              <w:left w:val="single" w:sz="18" w:space="0" w:color="auto"/>
              <w:bottom w:val="single" w:sz="6" w:space="0" w:color="auto"/>
              <w:right w:val="single" w:sz="6" w:space="0" w:color="auto"/>
            </w:tcBorders>
          </w:tcPr>
          <w:p w:rsidR="006949D2" w:rsidRDefault="006949D2" w:rsidP="007B67BA">
            <w:pPr>
              <w:jc w:val="center"/>
              <w:rPr>
                <w:rFonts w:ascii="Times New Roman" w:hAnsi="Times New Roman"/>
                <w:b/>
                <w:i/>
              </w:rPr>
            </w:pPr>
            <w:r>
              <w:rPr>
                <w:rFonts w:ascii="Times New Roman" w:hAnsi="Times New Roman"/>
                <w:b/>
                <w:i/>
              </w:rPr>
              <w:t>9</w:t>
            </w:r>
          </w:p>
        </w:tc>
        <w:tc>
          <w:tcPr>
            <w:tcW w:w="5386" w:type="dxa"/>
            <w:tcBorders>
              <w:top w:val="single" w:sz="6" w:space="0" w:color="auto"/>
              <w:left w:val="single" w:sz="6" w:space="0" w:color="auto"/>
              <w:bottom w:val="single" w:sz="6" w:space="0" w:color="auto"/>
              <w:right w:val="single" w:sz="6" w:space="0" w:color="auto"/>
            </w:tcBorders>
          </w:tcPr>
          <w:p w:rsidR="006949D2" w:rsidRDefault="006949D2" w:rsidP="007B67BA">
            <w:pPr>
              <w:jc w:val="both"/>
              <w:rPr>
                <w:rFonts w:ascii="Times New Roman" w:hAnsi="Times New Roman"/>
                <w:b/>
                <w:i/>
              </w:rPr>
            </w:pPr>
            <w:r>
              <w:rPr>
                <w:rFonts w:ascii="Times New Roman" w:hAnsi="Times New Roman"/>
                <w:b/>
                <w:i/>
              </w:rPr>
              <w:t>Pérdidas en vacío</w:t>
            </w:r>
          </w:p>
        </w:tc>
        <w:tc>
          <w:tcPr>
            <w:tcW w:w="1134" w:type="dxa"/>
            <w:tcBorders>
              <w:top w:val="single" w:sz="6" w:space="0" w:color="auto"/>
              <w:left w:val="single" w:sz="6" w:space="0" w:color="auto"/>
              <w:bottom w:val="single" w:sz="6" w:space="0" w:color="auto"/>
              <w:right w:val="single" w:sz="6" w:space="0" w:color="auto"/>
            </w:tcBorders>
          </w:tcPr>
          <w:p w:rsidR="006949D2" w:rsidRDefault="006949D2" w:rsidP="007B67BA">
            <w:pPr>
              <w:jc w:val="center"/>
              <w:rPr>
                <w:rFonts w:ascii="Times New Roman" w:hAnsi="Times New Roman"/>
                <w:b/>
                <w:i/>
              </w:rPr>
            </w:pPr>
            <w:r>
              <w:rPr>
                <w:rFonts w:ascii="Times New Roman" w:hAnsi="Times New Roman"/>
                <w:b/>
                <w:i/>
              </w:rPr>
              <w:t>W</w:t>
            </w:r>
          </w:p>
        </w:tc>
        <w:tc>
          <w:tcPr>
            <w:tcW w:w="1349" w:type="dxa"/>
            <w:tcBorders>
              <w:top w:val="single" w:sz="6" w:space="0" w:color="auto"/>
              <w:left w:val="single" w:sz="6" w:space="0" w:color="auto"/>
              <w:bottom w:val="single" w:sz="6" w:space="0" w:color="auto"/>
              <w:right w:val="single" w:sz="6" w:space="0" w:color="auto"/>
            </w:tcBorders>
          </w:tcPr>
          <w:p w:rsidR="006949D2" w:rsidRDefault="006949D2" w:rsidP="007B67BA">
            <w:pPr>
              <w:jc w:val="center"/>
              <w:rPr>
                <w:rFonts w:ascii="Times New Roman" w:hAnsi="Times New Roman"/>
                <w:b/>
                <w:i/>
              </w:rPr>
            </w:pPr>
            <w:r>
              <w:rPr>
                <w:rFonts w:ascii="Times New Roman" w:hAnsi="Times New Roman"/>
                <w:b/>
                <w:i/>
              </w:rPr>
              <w:t>45</w:t>
            </w:r>
          </w:p>
        </w:tc>
        <w:tc>
          <w:tcPr>
            <w:tcW w:w="1411" w:type="dxa"/>
            <w:tcBorders>
              <w:top w:val="single" w:sz="6" w:space="0" w:color="auto"/>
              <w:left w:val="single" w:sz="6" w:space="0" w:color="auto"/>
              <w:bottom w:val="single" w:sz="6" w:space="0" w:color="auto"/>
              <w:right w:val="single" w:sz="18" w:space="0" w:color="auto"/>
            </w:tcBorders>
          </w:tcPr>
          <w:p w:rsidR="006949D2" w:rsidRDefault="006949D2" w:rsidP="007B67BA">
            <w:pPr>
              <w:rPr>
                <w:rFonts w:ascii="Times New Roman" w:hAnsi="Times New Roman"/>
                <w:b/>
                <w:i/>
              </w:rPr>
            </w:pPr>
          </w:p>
        </w:tc>
      </w:tr>
      <w:tr w:rsidR="006949D2" w:rsidTr="007B67BA">
        <w:tc>
          <w:tcPr>
            <w:tcW w:w="496" w:type="dxa"/>
            <w:tcBorders>
              <w:top w:val="single" w:sz="6" w:space="0" w:color="auto"/>
              <w:left w:val="single" w:sz="18" w:space="0" w:color="auto"/>
              <w:bottom w:val="single" w:sz="6" w:space="0" w:color="auto"/>
              <w:right w:val="single" w:sz="6" w:space="0" w:color="auto"/>
            </w:tcBorders>
          </w:tcPr>
          <w:p w:rsidR="006949D2" w:rsidRDefault="006949D2" w:rsidP="007B67BA">
            <w:pPr>
              <w:jc w:val="center"/>
              <w:rPr>
                <w:rFonts w:ascii="Times New Roman" w:hAnsi="Times New Roman"/>
                <w:b/>
                <w:i/>
              </w:rPr>
            </w:pPr>
            <w:r>
              <w:rPr>
                <w:rFonts w:ascii="Times New Roman" w:hAnsi="Times New Roman"/>
                <w:b/>
                <w:i/>
              </w:rPr>
              <w:t>10</w:t>
            </w:r>
          </w:p>
        </w:tc>
        <w:tc>
          <w:tcPr>
            <w:tcW w:w="5386" w:type="dxa"/>
            <w:tcBorders>
              <w:top w:val="single" w:sz="6" w:space="0" w:color="auto"/>
              <w:left w:val="single" w:sz="6" w:space="0" w:color="auto"/>
              <w:bottom w:val="single" w:sz="6" w:space="0" w:color="auto"/>
              <w:right w:val="single" w:sz="6" w:space="0" w:color="auto"/>
            </w:tcBorders>
          </w:tcPr>
          <w:p w:rsidR="006949D2" w:rsidRDefault="006949D2" w:rsidP="007B67BA">
            <w:pPr>
              <w:jc w:val="both"/>
              <w:rPr>
                <w:rFonts w:ascii="Times New Roman" w:hAnsi="Times New Roman"/>
                <w:b/>
                <w:i/>
              </w:rPr>
            </w:pPr>
            <w:r>
              <w:rPr>
                <w:rFonts w:ascii="Times New Roman" w:hAnsi="Times New Roman"/>
                <w:b/>
                <w:i/>
              </w:rPr>
              <w:t>Cantidad y tensiones de las tomas de regulación</w:t>
            </w:r>
          </w:p>
        </w:tc>
        <w:tc>
          <w:tcPr>
            <w:tcW w:w="1134" w:type="dxa"/>
            <w:tcBorders>
              <w:top w:val="single" w:sz="6" w:space="0" w:color="auto"/>
              <w:left w:val="single" w:sz="6" w:space="0" w:color="auto"/>
              <w:bottom w:val="single" w:sz="6" w:space="0" w:color="auto"/>
              <w:right w:val="single" w:sz="6" w:space="0" w:color="auto"/>
            </w:tcBorders>
          </w:tcPr>
          <w:p w:rsidR="006949D2" w:rsidRDefault="006949D2" w:rsidP="007B67BA">
            <w:pPr>
              <w:jc w:val="center"/>
              <w:rPr>
                <w:rFonts w:ascii="Times New Roman" w:hAnsi="Times New Roman"/>
                <w:b/>
                <w:i/>
              </w:rPr>
            </w:pPr>
            <w:r>
              <w:rPr>
                <w:rFonts w:ascii="Times New Roman" w:hAnsi="Times New Roman"/>
                <w:b/>
                <w:i/>
              </w:rPr>
              <w:t>%</w:t>
            </w:r>
          </w:p>
        </w:tc>
        <w:tc>
          <w:tcPr>
            <w:tcW w:w="1349" w:type="dxa"/>
            <w:tcBorders>
              <w:top w:val="single" w:sz="6" w:space="0" w:color="auto"/>
              <w:left w:val="single" w:sz="6" w:space="0" w:color="auto"/>
              <w:bottom w:val="single" w:sz="6" w:space="0" w:color="auto"/>
              <w:right w:val="single" w:sz="6" w:space="0" w:color="auto"/>
            </w:tcBorders>
          </w:tcPr>
          <w:p w:rsidR="006949D2" w:rsidRDefault="006949D2" w:rsidP="007B67BA">
            <w:pPr>
              <w:jc w:val="center"/>
              <w:rPr>
                <w:rFonts w:ascii="Times New Roman" w:hAnsi="Times New Roman"/>
                <w:b/>
                <w:i/>
              </w:rPr>
            </w:pPr>
            <w:r>
              <w:rPr>
                <w:rFonts w:ascii="Times New Roman" w:hAnsi="Times New Roman"/>
                <w:i/>
              </w:rPr>
              <w:t>±</w:t>
            </w:r>
            <w:r>
              <w:rPr>
                <w:rFonts w:ascii="Times New Roman" w:hAnsi="Times New Roman"/>
                <w:b/>
                <w:i/>
              </w:rPr>
              <w:t>5%</w:t>
            </w:r>
          </w:p>
        </w:tc>
        <w:tc>
          <w:tcPr>
            <w:tcW w:w="1411" w:type="dxa"/>
            <w:tcBorders>
              <w:top w:val="single" w:sz="6" w:space="0" w:color="auto"/>
              <w:left w:val="single" w:sz="6" w:space="0" w:color="auto"/>
              <w:bottom w:val="single" w:sz="6" w:space="0" w:color="auto"/>
              <w:right w:val="single" w:sz="18" w:space="0" w:color="auto"/>
            </w:tcBorders>
          </w:tcPr>
          <w:p w:rsidR="006949D2" w:rsidRDefault="006949D2" w:rsidP="007B67BA">
            <w:pPr>
              <w:rPr>
                <w:rFonts w:ascii="Times New Roman" w:hAnsi="Times New Roman"/>
                <w:b/>
                <w:i/>
              </w:rPr>
            </w:pPr>
          </w:p>
        </w:tc>
      </w:tr>
      <w:tr w:rsidR="006949D2" w:rsidTr="007B67BA">
        <w:tc>
          <w:tcPr>
            <w:tcW w:w="496" w:type="dxa"/>
            <w:tcBorders>
              <w:top w:val="single" w:sz="6" w:space="0" w:color="auto"/>
              <w:left w:val="single" w:sz="18" w:space="0" w:color="auto"/>
              <w:bottom w:val="single" w:sz="6" w:space="0" w:color="auto"/>
              <w:right w:val="single" w:sz="6" w:space="0" w:color="auto"/>
            </w:tcBorders>
          </w:tcPr>
          <w:p w:rsidR="006949D2" w:rsidRDefault="006949D2" w:rsidP="007B67BA">
            <w:pPr>
              <w:jc w:val="center"/>
              <w:rPr>
                <w:rFonts w:ascii="Times New Roman" w:hAnsi="Times New Roman"/>
                <w:b/>
                <w:i/>
              </w:rPr>
            </w:pPr>
            <w:r>
              <w:rPr>
                <w:rFonts w:ascii="Times New Roman" w:hAnsi="Times New Roman"/>
                <w:b/>
                <w:i/>
              </w:rPr>
              <w:t>11</w:t>
            </w:r>
          </w:p>
        </w:tc>
        <w:tc>
          <w:tcPr>
            <w:tcW w:w="5386" w:type="dxa"/>
            <w:tcBorders>
              <w:top w:val="single" w:sz="6" w:space="0" w:color="auto"/>
              <w:left w:val="single" w:sz="6" w:space="0" w:color="auto"/>
              <w:bottom w:val="single" w:sz="6" w:space="0" w:color="auto"/>
              <w:right w:val="single" w:sz="6" w:space="0" w:color="auto"/>
            </w:tcBorders>
          </w:tcPr>
          <w:p w:rsidR="006949D2" w:rsidRDefault="006949D2" w:rsidP="007B67BA">
            <w:pPr>
              <w:jc w:val="both"/>
              <w:rPr>
                <w:rFonts w:ascii="Times New Roman" w:hAnsi="Times New Roman"/>
                <w:b/>
                <w:i/>
              </w:rPr>
            </w:pPr>
            <w:r>
              <w:rPr>
                <w:rFonts w:ascii="Times New Roman" w:hAnsi="Times New Roman"/>
                <w:b/>
                <w:i/>
              </w:rPr>
              <w:t>Sistema de conexión</w:t>
            </w:r>
          </w:p>
        </w:tc>
        <w:tc>
          <w:tcPr>
            <w:tcW w:w="1134" w:type="dxa"/>
            <w:tcBorders>
              <w:top w:val="single" w:sz="6" w:space="0" w:color="auto"/>
              <w:left w:val="single" w:sz="6" w:space="0" w:color="auto"/>
              <w:bottom w:val="single" w:sz="6" w:space="0" w:color="auto"/>
              <w:right w:val="single" w:sz="6" w:space="0" w:color="auto"/>
            </w:tcBorders>
          </w:tcPr>
          <w:p w:rsidR="006949D2" w:rsidRDefault="006949D2" w:rsidP="007B67BA">
            <w:pPr>
              <w:jc w:val="center"/>
              <w:rPr>
                <w:rFonts w:ascii="Times New Roman" w:hAnsi="Times New Roman"/>
                <w:b/>
                <w:i/>
              </w:rPr>
            </w:pPr>
          </w:p>
        </w:tc>
        <w:tc>
          <w:tcPr>
            <w:tcW w:w="1349" w:type="dxa"/>
            <w:tcBorders>
              <w:top w:val="single" w:sz="6" w:space="0" w:color="auto"/>
              <w:left w:val="single" w:sz="6" w:space="0" w:color="auto"/>
              <w:bottom w:val="single" w:sz="6" w:space="0" w:color="auto"/>
              <w:right w:val="single" w:sz="6" w:space="0" w:color="auto"/>
            </w:tcBorders>
          </w:tcPr>
          <w:p w:rsidR="006949D2" w:rsidRDefault="006949D2" w:rsidP="007B67BA">
            <w:pPr>
              <w:jc w:val="center"/>
              <w:rPr>
                <w:rFonts w:ascii="Times New Roman" w:hAnsi="Times New Roman"/>
                <w:b/>
                <w:i/>
              </w:rPr>
            </w:pPr>
          </w:p>
        </w:tc>
        <w:tc>
          <w:tcPr>
            <w:tcW w:w="1411" w:type="dxa"/>
            <w:tcBorders>
              <w:top w:val="single" w:sz="6" w:space="0" w:color="auto"/>
              <w:left w:val="single" w:sz="6" w:space="0" w:color="auto"/>
              <w:bottom w:val="single" w:sz="6" w:space="0" w:color="auto"/>
              <w:right w:val="single" w:sz="18" w:space="0" w:color="auto"/>
            </w:tcBorders>
          </w:tcPr>
          <w:p w:rsidR="006949D2" w:rsidRDefault="006949D2" w:rsidP="007B67BA">
            <w:pPr>
              <w:rPr>
                <w:rFonts w:ascii="Times New Roman" w:hAnsi="Times New Roman"/>
                <w:b/>
                <w:i/>
              </w:rPr>
            </w:pPr>
          </w:p>
        </w:tc>
      </w:tr>
      <w:tr w:rsidR="006949D2" w:rsidTr="007B67BA">
        <w:tc>
          <w:tcPr>
            <w:tcW w:w="496" w:type="dxa"/>
            <w:tcBorders>
              <w:top w:val="single" w:sz="6" w:space="0" w:color="auto"/>
              <w:left w:val="single" w:sz="18" w:space="0" w:color="auto"/>
              <w:bottom w:val="single" w:sz="6" w:space="0" w:color="auto"/>
              <w:right w:val="single" w:sz="6" w:space="0" w:color="auto"/>
            </w:tcBorders>
          </w:tcPr>
          <w:p w:rsidR="006949D2" w:rsidRDefault="006949D2" w:rsidP="007B67BA">
            <w:pPr>
              <w:jc w:val="center"/>
              <w:rPr>
                <w:rFonts w:ascii="Times New Roman" w:hAnsi="Times New Roman"/>
                <w:b/>
                <w:i/>
              </w:rPr>
            </w:pPr>
            <w:r>
              <w:rPr>
                <w:rFonts w:ascii="Times New Roman" w:hAnsi="Times New Roman"/>
                <w:b/>
                <w:i/>
              </w:rPr>
              <w:t>12</w:t>
            </w:r>
          </w:p>
        </w:tc>
        <w:tc>
          <w:tcPr>
            <w:tcW w:w="5386" w:type="dxa"/>
            <w:tcBorders>
              <w:top w:val="single" w:sz="6" w:space="0" w:color="auto"/>
              <w:left w:val="single" w:sz="6" w:space="0" w:color="auto"/>
              <w:bottom w:val="single" w:sz="6" w:space="0" w:color="auto"/>
              <w:right w:val="single" w:sz="6" w:space="0" w:color="auto"/>
            </w:tcBorders>
          </w:tcPr>
          <w:p w:rsidR="006949D2" w:rsidRDefault="006949D2" w:rsidP="007B67BA">
            <w:pPr>
              <w:jc w:val="both"/>
              <w:rPr>
                <w:rFonts w:ascii="Times New Roman" w:hAnsi="Times New Roman"/>
                <w:b/>
                <w:i/>
              </w:rPr>
            </w:pPr>
            <w:r>
              <w:rPr>
                <w:rFonts w:ascii="Times New Roman" w:hAnsi="Times New Roman"/>
                <w:b/>
                <w:i/>
              </w:rPr>
              <w:t>Régimen de sobrecarga admisible</w:t>
            </w:r>
          </w:p>
        </w:tc>
        <w:tc>
          <w:tcPr>
            <w:tcW w:w="1134" w:type="dxa"/>
            <w:tcBorders>
              <w:top w:val="single" w:sz="6" w:space="0" w:color="auto"/>
              <w:left w:val="single" w:sz="6" w:space="0" w:color="auto"/>
              <w:bottom w:val="single" w:sz="6" w:space="0" w:color="auto"/>
              <w:right w:val="single" w:sz="6" w:space="0" w:color="auto"/>
            </w:tcBorders>
          </w:tcPr>
          <w:p w:rsidR="006949D2" w:rsidRDefault="006949D2" w:rsidP="007B67BA">
            <w:pPr>
              <w:jc w:val="center"/>
              <w:rPr>
                <w:rFonts w:ascii="Times New Roman" w:hAnsi="Times New Roman"/>
                <w:b/>
                <w:i/>
              </w:rPr>
            </w:pPr>
            <w:r>
              <w:rPr>
                <w:rFonts w:ascii="Times New Roman" w:hAnsi="Times New Roman"/>
                <w:b/>
                <w:i/>
              </w:rPr>
              <w:t>%.</w:t>
            </w:r>
          </w:p>
        </w:tc>
        <w:tc>
          <w:tcPr>
            <w:tcW w:w="1349" w:type="dxa"/>
            <w:tcBorders>
              <w:top w:val="single" w:sz="6" w:space="0" w:color="auto"/>
              <w:left w:val="single" w:sz="6" w:space="0" w:color="auto"/>
              <w:bottom w:val="single" w:sz="6" w:space="0" w:color="auto"/>
              <w:right w:val="single" w:sz="6" w:space="0" w:color="auto"/>
            </w:tcBorders>
          </w:tcPr>
          <w:p w:rsidR="006949D2" w:rsidRDefault="006949D2" w:rsidP="007B67BA">
            <w:pPr>
              <w:jc w:val="center"/>
              <w:rPr>
                <w:rFonts w:ascii="Times New Roman" w:hAnsi="Times New Roman"/>
                <w:b/>
                <w:i/>
              </w:rPr>
            </w:pPr>
          </w:p>
        </w:tc>
        <w:tc>
          <w:tcPr>
            <w:tcW w:w="1411" w:type="dxa"/>
            <w:tcBorders>
              <w:top w:val="single" w:sz="6" w:space="0" w:color="auto"/>
              <w:left w:val="single" w:sz="6" w:space="0" w:color="auto"/>
              <w:bottom w:val="single" w:sz="6" w:space="0" w:color="auto"/>
              <w:right w:val="single" w:sz="18" w:space="0" w:color="auto"/>
            </w:tcBorders>
          </w:tcPr>
          <w:p w:rsidR="006949D2" w:rsidRDefault="006949D2" w:rsidP="007B67BA">
            <w:pPr>
              <w:rPr>
                <w:rFonts w:ascii="Times New Roman" w:hAnsi="Times New Roman"/>
                <w:b/>
                <w:i/>
              </w:rPr>
            </w:pPr>
          </w:p>
        </w:tc>
      </w:tr>
      <w:tr w:rsidR="006949D2" w:rsidTr="007B67BA">
        <w:tc>
          <w:tcPr>
            <w:tcW w:w="496" w:type="dxa"/>
            <w:tcBorders>
              <w:top w:val="single" w:sz="6" w:space="0" w:color="auto"/>
              <w:left w:val="single" w:sz="18" w:space="0" w:color="auto"/>
              <w:bottom w:val="single" w:sz="6" w:space="0" w:color="auto"/>
              <w:right w:val="single" w:sz="6" w:space="0" w:color="auto"/>
            </w:tcBorders>
          </w:tcPr>
          <w:p w:rsidR="006949D2" w:rsidRDefault="006949D2" w:rsidP="007B67BA">
            <w:pPr>
              <w:jc w:val="center"/>
              <w:rPr>
                <w:rFonts w:ascii="Times New Roman" w:hAnsi="Times New Roman"/>
                <w:b/>
                <w:i/>
              </w:rPr>
            </w:pPr>
            <w:r>
              <w:rPr>
                <w:rFonts w:ascii="Times New Roman" w:hAnsi="Times New Roman"/>
                <w:b/>
                <w:i/>
              </w:rPr>
              <w:t>13</w:t>
            </w:r>
          </w:p>
        </w:tc>
        <w:tc>
          <w:tcPr>
            <w:tcW w:w="5386" w:type="dxa"/>
            <w:tcBorders>
              <w:top w:val="single" w:sz="6" w:space="0" w:color="auto"/>
              <w:left w:val="single" w:sz="6" w:space="0" w:color="auto"/>
              <w:bottom w:val="single" w:sz="6" w:space="0" w:color="auto"/>
              <w:right w:val="single" w:sz="6" w:space="0" w:color="auto"/>
            </w:tcBorders>
          </w:tcPr>
          <w:p w:rsidR="006949D2" w:rsidRDefault="006949D2" w:rsidP="007B67BA">
            <w:pPr>
              <w:jc w:val="both"/>
              <w:rPr>
                <w:rFonts w:ascii="Times New Roman" w:hAnsi="Times New Roman"/>
                <w:b/>
                <w:i/>
              </w:rPr>
            </w:pPr>
            <w:r>
              <w:rPr>
                <w:rFonts w:ascii="Times New Roman" w:hAnsi="Times New Roman"/>
                <w:b/>
                <w:i/>
              </w:rPr>
              <w:t>Protecciones y accesorios</w:t>
            </w:r>
          </w:p>
        </w:tc>
        <w:tc>
          <w:tcPr>
            <w:tcW w:w="1134" w:type="dxa"/>
            <w:tcBorders>
              <w:top w:val="single" w:sz="6" w:space="0" w:color="auto"/>
              <w:left w:val="single" w:sz="6" w:space="0" w:color="auto"/>
              <w:bottom w:val="single" w:sz="6" w:space="0" w:color="auto"/>
              <w:right w:val="single" w:sz="6" w:space="0" w:color="auto"/>
            </w:tcBorders>
          </w:tcPr>
          <w:p w:rsidR="006949D2" w:rsidRDefault="006949D2" w:rsidP="007B67BA">
            <w:pPr>
              <w:jc w:val="center"/>
              <w:rPr>
                <w:rFonts w:ascii="Times New Roman" w:hAnsi="Times New Roman"/>
                <w:b/>
                <w:i/>
              </w:rPr>
            </w:pPr>
          </w:p>
        </w:tc>
        <w:tc>
          <w:tcPr>
            <w:tcW w:w="1349" w:type="dxa"/>
            <w:tcBorders>
              <w:top w:val="single" w:sz="6" w:space="0" w:color="auto"/>
              <w:left w:val="single" w:sz="6" w:space="0" w:color="auto"/>
              <w:bottom w:val="single" w:sz="6" w:space="0" w:color="auto"/>
              <w:right w:val="single" w:sz="6" w:space="0" w:color="auto"/>
            </w:tcBorders>
          </w:tcPr>
          <w:p w:rsidR="006949D2" w:rsidRDefault="006949D2" w:rsidP="007B67BA">
            <w:pPr>
              <w:jc w:val="center"/>
              <w:rPr>
                <w:rFonts w:ascii="Times New Roman" w:hAnsi="Times New Roman"/>
                <w:b/>
                <w:i/>
              </w:rPr>
            </w:pPr>
          </w:p>
        </w:tc>
        <w:tc>
          <w:tcPr>
            <w:tcW w:w="1411" w:type="dxa"/>
            <w:tcBorders>
              <w:top w:val="single" w:sz="6" w:space="0" w:color="auto"/>
              <w:left w:val="single" w:sz="6" w:space="0" w:color="auto"/>
              <w:bottom w:val="single" w:sz="6" w:space="0" w:color="auto"/>
              <w:right w:val="single" w:sz="18" w:space="0" w:color="auto"/>
            </w:tcBorders>
          </w:tcPr>
          <w:p w:rsidR="006949D2" w:rsidRDefault="006949D2" w:rsidP="007B67BA">
            <w:pPr>
              <w:rPr>
                <w:rFonts w:ascii="Times New Roman" w:hAnsi="Times New Roman"/>
                <w:b/>
                <w:i/>
              </w:rPr>
            </w:pPr>
          </w:p>
        </w:tc>
      </w:tr>
      <w:tr w:rsidR="006949D2" w:rsidTr="007B67BA">
        <w:tc>
          <w:tcPr>
            <w:tcW w:w="496" w:type="dxa"/>
            <w:tcBorders>
              <w:top w:val="single" w:sz="6" w:space="0" w:color="auto"/>
              <w:left w:val="single" w:sz="18" w:space="0" w:color="auto"/>
              <w:bottom w:val="single" w:sz="6" w:space="0" w:color="auto"/>
              <w:right w:val="single" w:sz="6" w:space="0" w:color="auto"/>
            </w:tcBorders>
          </w:tcPr>
          <w:p w:rsidR="006949D2" w:rsidRDefault="006949D2" w:rsidP="007B67BA">
            <w:pPr>
              <w:jc w:val="center"/>
              <w:rPr>
                <w:rFonts w:ascii="Times New Roman" w:hAnsi="Times New Roman"/>
                <w:b/>
                <w:i/>
              </w:rPr>
            </w:pPr>
            <w:r>
              <w:rPr>
                <w:rFonts w:ascii="Times New Roman" w:hAnsi="Times New Roman"/>
                <w:b/>
                <w:i/>
              </w:rPr>
              <w:t>14</w:t>
            </w:r>
          </w:p>
          <w:p w:rsidR="006949D2" w:rsidRDefault="006949D2" w:rsidP="007B67BA">
            <w:pPr>
              <w:jc w:val="center"/>
              <w:rPr>
                <w:rFonts w:ascii="Times New Roman" w:hAnsi="Times New Roman"/>
                <w:b/>
                <w:i/>
              </w:rPr>
            </w:pPr>
          </w:p>
        </w:tc>
        <w:tc>
          <w:tcPr>
            <w:tcW w:w="5386" w:type="dxa"/>
            <w:tcBorders>
              <w:top w:val="single" w:sz="6" w:space="0" w:color="auto"/>
              <w:left w:val="single" w:sz="6" w:space="0" w:color="auto"/>
              <w:bottom w:val="single" w:sz="6" w:space="0" w:color="auto"/>
              <w:right w:val="single" w:sz="6" w:space="0" w:color="auto"/>
            </w:tcBorders>
          </w:tcPr>
          <w:p w:rsidR="006949D2" w:rsidRDefault="006949D2" w:rsidP="007B67BA">
            <w:pPr>
              <w:jc w:val="both"/>
              <w:rPr>
                <w:rFonts w:ascii="Times New Roman" w:hAnsi="Times New Roman"/>
                <w:b/>
                <w:i/>
              </w:rPr>
            </w:pPr>
            <w:r>
              <w:rPr>
                <w:rFonts w:ascii="Times New Roman" w:hAnsi="Times New Roman"/>
                <w:b/>
                <w:i/>
              </w:rPr>
              <w:t xml:space="preserve">Resistencia de aislación a </w:t>
            </w:r>
            <w:smartTag w:uri="urn:schemas-microsoft-com:office:smarttags" w:element="metricconverter">
              <w:smartTagPr>
                <w:attr w:name="ProductID" w:val="20 ºC"/>
              </w:smartTagPr>
              <w:r>
                <w:rPr>
                  <w:rFonts w:ascii="Times New Roman" w:hAnsi="Times New Roman"/>
                  <w:b/>
                  <w:i/>
                </w:rPr>
                <w:t xml:space="preserve">20 </w:t>
              </w:r>
              <w:proofErr w:type="spellStart"/>
              <w:r>
                <w:rPr>
                  <w:rFonts w:ascii="Times New Roman" w:hAnsi="Times New Roman"/>
                  <w:b/>
                  <w:i/>
                </w:rPr>
                <w:t>ºC</w:t>
              </w:r>
            </w:smartTag>
            <w:proofErr w:type="spellEnd"/>
            <w:r>
              <w:rPr>
                <w:rFonts w:ascii="Times New Roman" w:hAnsi="Times New Roman"/>
                <w:b/>
                <w:i/>
              </w:rPr>
              <w:t xml:space="preserve"> entre:</w:t>
            </w:r>
          </w:p>
          <w:p w:rsidR="006949D2" w:rsidRDefault="006949D2" w:rsidP="007B67BA">
            <w:pPr>
              <w:pStyle w:val="Ttulo3"/>
              <w:rPr>
                <w:lang w:val="en-US"/>
              </w:rPr>
            </w:pPr>
            <w:r>
              <w:rPr>
                <w:lang w:val="en-US"/>
              </w:rPr>
              <w:t>AT/m – BT</w:t>
            </w:r>
          </w:p>
          <w:p w:rsidR="006949D2" w:rsidRDefault="006949D2" w:rsidP="007B67BA">
            <w:pPr>
              <w:jc w:val="both"/>
              <w:rPr>
                <w:rFonts w:ascii="Times New Roman" w:hAnsi="Times New Roman"/>
                <w:b/>
                <w:i/>
                <w:lang w:val="en-US"/>
              </w:rPr>
            </w:pPr>
            <w:r>
              <w:rPr>
                <w:rFonts w:ascii="Times New Roman" w:hAnsi="Times New Roman"/>
                <w:b/>
                <w:i/>
                <w:lang w:val="en-US"/>
              </w:rPr>
              <w:t>BT/m – AT</w:t>
            </w:r>
          </w:p>
        </w:tc>
        <w:tc>
          <w:tcPr>
            <w:tcW w:w="1134" w:type="dxa"/>
            <w:tcBorders>
              <w:top w:val="single" w:sz="6" w:space="0" w:color="auto"/>
              <w:left w:val="single" w:sz="6" w:space="0" w:color="auto"/>
              <w:bottom w:val="single" w:sz="6" w:space="0" w:color="auto"/>
              <w:right w:val="single" w:sz="6" w:space="0" w:color="auto"/>
            </w:tcBorders>
          </w:tcPr>
          <w:p w:rsidR="006949D2" w:rsidRDefault="006949D2" w:rsidP="007B67BA">
            <w:pPr>
              <w:jc w:val="center"/>
              <w:rPr>
                <w:rFonts w:ascii="Times New Roman" w:hAnsi="Times New Roman"/>
                <w:b/>
                <w:i/>
                <w:lang w:val="en-US"/>
              </w:rPr>
            </w:pPr>
          </w:p>
          <w:p w:rsidR="006949D2" w:rsidRDefault="006949D2" w:rsidP="007B67BA">
            <w:pPr>
              <w:jc w:val="center"/>
              <w:rPr>
                <w:rFonts w:ascii="Times New Roman" w:hAnsi="Times New Roman"/>
                <w:b/>
                <w:i/>
              </w:rPr>
            </w:pPr>
            <w:r>
              <w:rPr>
                <w:rFonts w:ascii="Times New Roman" w:hAnsi="Times New Roman"/>
                <w:b/>
                <w:i/>
              </w:rPr>
              <w:t>M</w:t>
            </w:r>
            <w:r>
              <w:rPr>
                <w:rFonts w:ascii="Times New Roman" w:hAnsi="Times New Roman"/>
                <w:b/>
                <w:i/>
              </w:rPr>
              <w:sym w:font="Symbol" w:char="F057"/>
            </w:r>
          </w:p>
          <w:p w:rsidR="006949D2" w:rsidRDefault="006949D2" w:rsidP="007B67BA">
            <w:pPr>
              <w:pStyle w:val="Ttulo4"/>
            </w:pPr>
            <w:r>
              <w:t>M</w:t>
            </w:r>
            <w:r>
              <w:sym w:font="Symbol" w:char="F057"/>
            </w:r>
          </w:p>
        </w:tc>
        <w:tc>
          <w:tcPr>
            <w:tcW w:w="1349" w:type="dxa"/>
            <w:tcBorders>
              <w:top w:val="single" w:sz="6" w:space="0" w:color="auto"/>
              <w:left w:val="single" w:sz="6" w:space="0" w:color="auto"/>
              <w:bottom w:val="single" w:sz="6" w:space="0" w:color="auto"/>
              <w:right w:val="single" w:sz="6" w:space="0" w:color="auto"/>
            </w:tcBorders>
          </w:tcPr>
          <w:p w:rsidR="006949D2" w:rsidRDefault="006949D2" w:rsidP="007B67BA">
            <w:pPr>
              <w:jc w:val="center"/>
              <w:rPr>
                <w:rFonts w:ascii="Times New Roman" w:hAnsi="Times New Roman"/>
                <w:b/>
                <w:i/>
              </w:rPr>
            </w:pPr>
            <w:r>
              <w:rPr>
                <w:rFonts w:ascii="Times New Roman" w:hAnsi="Times New Roman"/>
                <w:b/>
                <w:i/>
              </w:rPr>
              <w:t xml:space="preserve">              1000      1000</w:t>
            </w:r>
          </w:p>
        </w:tc>
        <w:tc>
          <w:tcPr>
            <w:tcW w:w="1411" w:type="dxa"/>
            <w:tcBorders>
              <w:top w:val="single" w:sz="6" w:space="0" w:color="auto"/>
              <w:left w:val="single" w:sz="6" w:space="0" w:color="auto"/>
              <w:bottom w:val="single" w:sz="6" w:space="0" w:color="auto"/>
              <w:right w:val="single" w:sz="18" w:space="0" w:color="auto"/>
            </w:tcBorders>
          </w:tcPr>
          <w:p w:rsidR="006949D2" w:rsidRDefault="006949D2" w:rsidP="007B67BA">
            <w:pPr>
              <w:rPr>
                <w:rFonts w:ascii="Times New Roman" w:hAnsi="Times New Roman"/>
                <w:b/>
                <w:i/>
              </w:rPr>
            </w:pPr>
          </w:p>
        </w:tc>
      </w:tr>
      <w:tr w:rsidR="006949D2" w:rsidTr="007B67BA">
        <w:tc>
          <w:tcPr>
            <w:tcW w:w="496" w:type="dxa"/>
            <w:tcBorders>
              <w:top w:val="single" w:sz="6" w:space="0" w:color="auto"/>
              <w:left w:val="single" w:sz="18" w:space="0" w:color="auto"/>
              <w:bottom w:val="single" w:sz="6" w:space="0" w:color="auto"/>
              <w:right w:val="single" w:sz="6" w:space="0" w:color="auto"/>
            </w:tcBorders>
          </w:tcPr>
          <w:p w:rsidR="006949D2" w:rsidRDefault="006949D2" w:rsidP="007B67BA">
            <w:pPr>
              <w:jc w:val="center"/>
              <w:rPr>
                <w:rFonts w:ascii="Times New Roman" w:hAnsi="Times New Roman"/>
                <w:b/>
                <w:i/>
              </w:rPr>
            </w:pPr>
            <w:r>
              <w:rPr>
                <w:rFonts w:ascii="Times New Roman" w:hAnsi="Times New Roman"/>
                <w:b/>
                <w:i/>
              </w:rPr>
              <w:t>15</w:t>
            </w:r>
          </w:p>
        </w:tc>
        <w:tc>
          <w:tcPr>
            <w:tcW w:w="5386" w:type="dxa"/>
            <w:tcBorders>
              <w:top w:val="single" w:sz="6" w:space="0" w:color="auto"/>
              <w:left w:val="single" w:sz="6" w:space="0" w:color="auto"/>
              <w:bottom w:val="single" w:sz="6" w:space="0" w:color="auto"/>
              <w:right w:val="single" w:sz="6" w:space="0" w:color="auto"/>
            </w:tcBorders>
          </w:tcPr>
          <w:p w:rsidR="006949D2" w:rsidRDefault="006949D2" w:rsidP="007B67BA">
            <w:pPr>
              <w:jc w:val="both"/>
              <w:rPr>
                <w:rFonts w:ascii="Times New Roman" w:hAnsi="Times New Roman"/>
                <w:b/>
                <w:i/>
              </w:rPr>
            </w:pPr>
            <w:r>
              <w:rPr>
                <w:rFonts w:ascii="Times New Roman" w:hAnsi="Times New Roman"/>
                <w:b/>
                <w:i/>
              </w:rPr>
              <w:t xml:space="preserve">Rendimientos </w:t>
            </w:r>
            <w:proofErr w:type="spellStart"/>
            <w:r>
              <w:rPr>
                <w:rFonts w:ascii="Times New Roman" w:hAnsi="Times New Roman"/>
                <w:b/>
                <w:i/>
              </w:rPr>
              <w:t>Cos</w:t>
            </w:r>
            <w:proofErr w:type="spellEnd"/>
            <w:r>
              <w:rPr>
                <w:rFonts w:ascii="Times New Roman" w:hAnsi="Times New Roman"/>
                <w:b/>
                <w:i/>
              </w:rPr>
              <w:t xml:space="preserve"> </w:t>
            </w:r>
            <w:r>
              <w:rPr>
                <w:rFonts w:ascii="Times New Roman" w:hAnsi="Times New Roman"/>
                <w:b/>
                <w:i/>
              </w:rPr>
              <w:sym w:font="Symbol" w:char="F066"/>
            </w:r>
            <w:r>
              <w:rPr>
                <w:rFonts w:ascii="Times New Roman" w:hAnsi="Times New Roman"/>
                <w:b/>
                <w:i/>
              </w:rPr>
              <w:t xml:space="preserve">  = 1 - 0,8 inductivo</w:t>
            </w:r>
          </w:p>
        </w:tc>
        <w:tc>
          <w:tcPr>
            <w:tcW w:w="1134" w:type="dxa"/>
            <w:tcBorders>
              <w:top w:val="single" w:sz="6" w:space="0" w:color="auto"/>
              <w:left w:val="single" w:sz="6" w:space="0" w:color="auto"/>
              <w:bottom w:val="single" w:sz="6" w:space="0" w:color="auto"/>
              <w:right w:val="single" w:sz="6" w:space="0" w:color="auto"/>
            </w:tcBorders>
          </w:tcPr>
          <w:p w:rsidR="006949D2" w:rsidRDefault="006949D2" w:rsidP="007B67BA">
            <w:pPr>
              <w:jc w:val="center"/>
              <w:rPr>
                <w:rFonts w:ascii="Times New Roman" w:hAnsi="Times New Roman"/>
                <w:b/>
                <w:i/>
              </w:rPr>
            </w:pPr>
            <w:r>
              <w:rPr>
                <w:rFonts w:ascii="Times New Roman" w:hAnsi="Times New Roman"/>
                <w:b/>
                <w:i/>
              </w:rPr>
              <w:t>%</w:t>
            </w:r>
          </w:p>
        </w:tc>
        <w:tc>
          <w:tcPr>
            <w:tcW w:w="1349" w:type="dxa"/>
            <w:tcBorders>
              <w:top w:val="single" w:sz="6" w:space="0" w:color="auto"/>
              <w:left w:val="single" w:sz="6" w:space="0" w:color="auto"/>
              <w:bottom w:val="single" w:sz="6" w:space="0" w:color="auto"/>
              <w:right w:val="single" w:sz="6" w:space="0" w:color="auto"/>
            </w:tcBorders>
          </w:tcPr>
          <w:p w:rsidR="006949D2" w:rsidRDefault="006949D2" w:rsidP="007B67BA">
            <w:pPr>
              <w:jc w:val="center"/>
              <w:rPr>
                <w:rFonts w:ascii="Times New Roman" w:hAnsi="Times New Roman"/>
                <w:b/>
                <w:i/>
              </w:rPr>
            </w:pPr>
          </w:p>
        </w:tc>
        <w:tc>
          <w:tcPr>
            <w:tcW w:w="1411" w:type="dxa"/>
            <w:tcBorders>
              <w:top w:val="single" w:sz="6" w:space="0" w:color="auto"/>
              <w:left w:val="single" w:sz="6" w:space="0" w:color="auto"/>
              <w:bottom w:val="single" w:sz="6" w:space="0" w:color="auto"/>
              <w:right w:val="single" w:sz="18" w:space="0" w:color="auto"/>
            </w:tcBorders>
          </w:tcPr>
          <w:p w:rsidR="006949D2" w:rsidRDefault="006949D2" w:rsidP="007B67BA">
            <w:pPr>
              <w:rPr>
                <w:rFonts w:ascii="Times New Roman" w:hAnsi="Times New Roman"/>
                <w:b/>
                <w:i/>
              </w:rPr>
            </w:pPr>
          </w:p>
        </w:tc>
      </w:tr>
      <w:tr w:rsidR="006949D2" w:rsidTr="007B67BA">
        <w:tc>
          <w:tcPr>
            <w:tcW w:w="496" w:type="dxa"/>
            <w:tcBorders>
              <w:top w:val="single" w:sz="6" w:space="0" w:color="auto"/>
              <w:left w:val="single" w:sz="18" w:space="0" w:color="auto"/>
              <w:bottom w:val="single" w:sz="6" w:space="0" w:color="auto"/>
              <w:right w:val="single" w:sz="6" w:space="0" w:color="auto"/>
            </w:tcBorders>
          </w:tcPr>
          <w:p w:rsidR="006949D2" w:rsidRDefault="006949D2" w:rsidP="007B67BA">
            <w:pPr>
              <w:jc w:val="center"/>
              <w:rPr>
                <w:rFonts w:ascii="Times New Roman" w:hAnsi="Times New Roman"/>
                <w:b/>
                <w:i/>
              </w:rPr>
            </w:pPr>
            <w:r>
              <w:rPr>
                <w:rFonts w:ascii="Times New Roman" w:hAnsi="Times New Roman"/>
                <w:b/>
                <w:i/>
              </w:rPr>
              <w:t>16</w:t>
            </w:r>
          </w:p>
        </w:tc>
        <w:tc>
          <w:tcPr>
            <w:tcW w:w="5386" w:type="dxa"/>
            <w:tcBorders>
              <w:top w:val="single" w:sz="6" w:space="0" w:color="auto"/>
              <w:left w:val="single" w:sz="6" w:space="0" w:color="auto"/>
              <w:bottom w:val="single" w:sz="6" w:space="0" w:color="auto"/>
              <w:right w:val="single" w:sz="6" w:space="0" w:color="auto"/>
            </w:tcBorders>
          </w:tcPr>
          <w:p w:rsidR="006949D2" w:rsidRDefault="006949D2" w:rsidP="007B67BA">
            <w:pPr>
              <w:jc w:val="both"/>
              <w:rPr>
                <w:rFonts w:ascii="Times New Roman" w:hAnsi="Times New Roman"/>
                <w:b/>
                <w:i/>
              </w:rPr>
            </w:pPr>
            <w:r>
              <w:rPr>
                <w:rFonts w:ascii="Times New Roman" w:hAnsi="Times New Roman"/>
                <w:b/>
                <w:i/>
              </w:rPr>
              <w:t>Medio Aislante</w:t>
            </w:r>
          </w:p>
        </w:tc>
        <w:tc>
          <w:tcPr>
            <w:tcW w:w="1134" w:type="dxa"/>
            <w:tcBorders>
              <w:top w:val="single" w:sz="6" w:space="0" w:color="auto"/>
              <w:left w:val="single" w:sz="6" w:space="0" w:color="auto"/>
              <w:bottom w:val="single" w:sz="6" w:space="0" w:color="auto"/>
              <w:right w:val="single" w:sz="6" w:space="0" w:color="auto"/>
            </w:tcBorders>
          </w:tcPr>
          <w:p w:rsidR="006949D2" w:rsidRDefault="006949D2" w:rsidP="007B67BA">
            <w:pPr>
              <w:jc w:val="center"/>
              <w:rPr>
                <w:rFonts w:ascii="Times New Roman" w:hAnsi="Times New Roman"/>
                <w:b/>
                <w:i/>
              </w:rPr>
            </w:pPr>
          </w:p>
        </w:tc>
        <w:tc>
          <w:tcPr>
            <w:tcW w:w="1349" w:type="dxa"/>
            <w:tcBorders>
              <w:top w:val="single" w:sz="6" w:space="0" w:color="auto"/>
              <w:left w:val="single" w:sz="6" w:space="0" w:color="auto"/>
              <w:bottom w:val="single" w:sz="6" w:space="0" w:color="auto"/>
              <w:right w:val="single" w:sz="6" w:space="0" w:color="auto"/>
            </w:tcBorders>
          </w:tcPr>
          <w:p w:rsidR="006949D2" w:rsidRDefault="006949D2" w:rsidP="007B67BA">
            <w:pPr>
              <w:jc w:val="center"/>
              <w:rPr>
                <w:rFonts w:ascii="Times New Roman" w:hAnsi="Times New Roman"/>
                <w:b/>
                <w:i/>
              </w:rPr>
            </w:pPr>
            <w:r>
              <w:rPr>
                <w:rFonts w:ascii="Times New Roman" w:hAnsi="Times New Roman"/>
                <w:b/>
                <w:i/>
              </w:rPr>
              <w:t>Aceite</w:t>
            </w:r>
          </w:p>
        </w:tc>
        <w:tc>
          <w:tcPr>
            <w:tcW w:w="1411" w:type="dxa"/>
            <w:tcBorders>
              <w:top w:val="single" w:sz="6" w:space="0" w:color="auto"/>
              <w:left w:val="single" w:sz="6" w:space="0" w:color="auto"/>
              <w:bottom w:val="single" w:sz="6" w:space="0" w:color="auto"/>
              <w:right w:val="single" w:sz="18" w:space="0" w:color="auto"/>
            </w:tcBorders>
          </w:tcPr>
          <w:p w:rsidR="006949D2" w:rsidRDefault="006949D2" w:rsidP="007B67BA">
            <w:pPr>
              <w:rPr>
                <w:rFonts w:ascii="Times New Roman" w:hAnsi="Times New Roman"/>
                <w:b/>
                <w:i/>
              </w:rPr>
            </w:pPr>
          </w:p>
        </w:tc>
      </w:tr>
      <w:tr w:rsidR="006949D2" w:rsidTr="007B67BA">
        <w:tc>
          <w:tcPr>
            <w:tcW w:w="496" w:type="dxa"/>
            <w:tcBorders>
              <w:top w:val="single" w:sz="6" w:space="0" w:color="auto"/>
              <w:left w:val="single" w:sz="18" w:space="0" w:color="auto"/>
              <w:bottom w:val="single" w:sz="6" w:space="0" w:color="auto"/>
              <w:right w:val="single" w:sz="6" w:space="0" w:color="auto"/>
            </w:tcBorders>
          </w:tcPr>
          <w:p w:rsidR="006949D2" w:rsidRDefault="006949D2" w:rsidP="007B67BA">
            <w:pPr>
              <w:jc w:val="center"/>
              <w:rPr>
                <w:rFonts w:ascii="Times New Roman" w:hAnsi="Times New Roman"/>
                <w:b/>
                <w:i/>
              </w:rPr>
            </w:pPr>
            <w:r>
              <w:rPr>
                <w:rFonts w:ascii="Times New Roman" w:hAnsi="Times New Roman"/>
                <w:b/>
                <w:i/>
              </w:rPr>
              <w:t>17</w:t>
            </w:r>
          </w:p>
        </w:tc>
        <w:tc>
          <w:tcPr>
            <w:tcW w:w="5386" w:type="dxa"/>
            <w:tcBorders>
              <w:top w:val="single" w:sz="6" w:space="0" w:color="auto"/>
              <w:left w:val="single" w:sz="6" w:space="0" w:color="auto"/>
              <w:bottom w:val="single" w:sz="6" w:space="0" w:color="auto"/>
              <w:right w:val="single" w:sz="6" w:space="0" w:color="auto"/>
            </w:tcBorders>
          </w:tcPr>
          <w:p w:rsidR="006949D2" w:rsidRDefault="006949D2" w:rsidP="007B67BA">
            <w:pPr>
              <w:jc w:val="both"/>
              <w:rPr>
                <w:rFonts w:ascii="Times New Roman" w:hAnsi="Times New Roman"/>
                <w:b/>
                <w:i/>
              </w:rPr>
            </w:pPr>
            <w:r>
              <w:rPr>
                <w:rFonts w:ascii="Times New Roman" w:hAnsi="Times New Roman"/>
                <w:b/>
                <w:i/>
              </w:rPr>
              <w:t>Peso sin aceite</w:t>
            </w:r>
          </w:p>
        </w:tc>
        <w:tc>
          <w:tcPr>
            <w:tcW w:w="1134" w:type="dxa"/>
            <w:tcBorders>
              <w:top w:val="single" w:sz="6" w:space="0" w:color="auto"/>
              <w:left w:val="single" w:sz="6" w:space="0" w:color="auto"/>
              <w:bottom w:val="single" w:sz="6" w:space="0" w:color="auto"/>
              <w:right w:val="single" w:sz="6" w:space="0" w:color="auto"/>
            </w:tcBorders>
          </w:tcPr>
          <w:p w:rsidR="006949D2" w:rsidRDefault="006949D2" w:rsidP="007B67BA">
            <w:pPr>
              <w:jc w:val="center"/>
              <w:rPr>
                <w:rFonts w:ascii="Times New Roman" w:hAnsi="Times New Roman"/>
                <w:b/>
                <w:i/>
              </w:rPr>
            </w:pPr>
            <w:r>
              <w:rPr>
                <w:rFonts w:ascii="Times New Roman" w:hAnsi="Times New Roman"/>
                <w:b/>
                <w:i/>
              </w:rPr>
              <w:t>Kg</w:t>
            </w:r>
          </w:p>
        </w:tc>
        <w:tc>
          <w:tcPr>
            <w:tcW w:w="1349" w:type="dxa"/>
            <w:tcBorders>
              <w:top w:val="single" w:sz="6" w:space="0" w:color="auto"/>
              <w:left w:val="single" w:sz="6" w:space="0" w:color="auto"/>
              <w:bottom w:val="single" w:sz="6" w:space="0" w:color="auto"/>
              <w:right w:val="single" w:sz="6" w:space="0" w:color="auto"/>
            </w:tcBorders>
          </w:tcPr>
          <w:p w:rsidR="006949D2" w:rsidRDefault="006949D2" w:rsidP="007B67BA">
            <w:pPr>
              <w:jc w:val="center"/>
              <w:rPr>
                <w:rFonts w:ascii="Times New Roman" w:hAnsi="Times New Roman"/>
                <w:b/>
                <w:i/>
              </w:rPr>
            </w:pPr>
          </w:p>
        </w:tc>
        <w:tc>
          <w:tcPr>
            <w:tcW w:w="1411" w:type="dxa"/>
            <w:tcBorders>
              <w:top w:val="single" w:sz="6" w:space="0" w:color="auto"/>
              <w:left w:val="single" w:sz="6" w:space="0" w:color="auto"/>
              <w:bottom w:val="single" w:sz="6" w:space="0" w:color="auto"/>
              <w:right w:val="single" w:sz="18" w:space="0" w:color="auto"/>
            </w:tcBorders>
          </w:tcPr>
          <w:p w:rsidR="006949D2" w:rsidRDefault="006949D2" w:rsidP="007B67BA">
            <w:pPr>
              <w:rPr>
                <w:rFonts w:ascii="Times New Roman" w:hAnsi="Times New Roman"/>
                <w:b/>
                <w:i/>
              </w:rPr>
            </w:pPr>
          </w:p>
        </w:tc>
      </w:tr>
      <w:tr w:rsidR="006949D2" w:rsidTr="007B67BA">
        <w:tc>
          <w:tcPr>
            <w:tcW w:w="496" w:type="dxa"/>
            <w:tcBorders>
              <w:top w:val="single" w:sz="6" w:space="0" w:color="auto"/>
              <w:left w:val="single" w:sz="18" w:space="0" w:color="auto"/>
              <w:bottom w:val="single" w:sz="6" w:space="0" w:color="auto"/>
              <w:right w:val="single" w:sz="6" w:space="0" w:color="auto"/>
            </w:tcBorders>
          </w:tcPr>
          <w:p w:rsidR="006949D2" w:rsidRDefault="006949D2" w:rsidP="007B67BA">
            <w:pPr>
              <w:jc w:val="center"/>
              <w:rPr>
                <w:rFonts w:ascii="Times New Roman" w:hAnsi="Times New Roman"/>
                <w:b/>
                <w:i/>
              </w:rPr>
            </w:pPr>
            <w:r>
              <w:rPr>
                <w:rFonts w:ascii="Times New Roman" w:hAnsi="Times New Roman"/>
                <w:b/>
                <w:i/>
              </w:rPr>
              <w:t>18</w:t>
            </w:r>
          </w:p>
        </w:tc>
        <w:tc>
          <w:tcPr>
            <w:tcW w:w="5386" w:type="dxa"/>
            <w:tcBorders>
              <w:top w:val="single" w:sz="6" w:space="0" w:color="auto"/>
              <w:left w:val="single" w:sz="6" w:space="0" w:color="auto"/>
              <w:bottom w:val="single" w:sz="6" w:space="0" w:color="auto"/>
              <w:right w:val="single" w:sz="6" w:space="0" w:color="auto"/>
            </w:tcBorders>
          </w:tcPr>
          <w:p w:rsidR="006949D2" w:rsidRDefault="006949D2" w:rsidP="007B67BA">
            <w:pPr>
              <w:jc w:val="both"/>
              <w:rPr>
                <w:rFonts w:ascii="Times New Roman" w:hAnsi="Times New Roman"/>
                <w:b/>
                <w:i/>
              </w:rPr>
            </w:pPr>
            <w:r>
              <w:rPr>
                <w:rFonts w:ascii="Times New Roman" w:hAnsi="Times New Roman"/>
                <w:b/>
                <w:i/>
              </w:rPr>
              <w:t>Peso con aceite</w:t>
            </w:r>
          </w:p>
        </w:tc>
        <w:tc>
          <w:tcPr>
            <w:tcW w:w="1134" w:type="dxa"/>
            <w:tcBorders>
              <w:top w:val="single" w:sz="6" w:space="0" w:color="auto"/>
              <w:left w:val="single" w:sz="6" w:space="0" w:color="auto"/>
              <w:bottom w:val="single" w:sz="6" w:space="0" w:color="auto"/>
              <w:right w:val="single" w:sz="6" w:space="0" w:color="auto"/>
            </w:tcBorders>
          </w:tcPr>
          <w:p w:rsidR="006949D2" w:rsidRDefault="006949D2" w:rsidP="007B67BA">
            <w:pPr>
              <w:jc w:val="center"/>
              <w:rPr>
                <w:rFonts w:ascii="Times New Roman" w:hAnsi="Times New Roman"/>
                <w:b/>
                <w:i/>
              </w:rPr>
            </w:pPr>
            <w:r>
              <w:rPr>
                <w:rFonts w:ascii="Times New Roman" w:hAnsi="Times New Roman"/>
                <w:b/>
                <w:i/>
              </w:rPr>
              <w:t>Kg</w:t>
            </w:r>
          </w:p>
        </w:tc>
        <w:tc>
          <w:tcPr>
            <w:tcW w:w="1349" w:type="dxa"/>
            <w:tcBorders>
              <w:top w:val="single" w:sz="6" w:space="0" w:color="auto"/>
              <w:left w:val="single" w:sz="6" w:space="0" w:color="auto"/>
              <w:bottom w:val="single" w:sz="6" w:space="0" w:color="auto"/>
              <w:right w:val="single" w:sz="6" w:space="0" w:color="auto"/>
            </w:tcBorders>
          </w:tcPr>
          <w:p w:rsidR="006949D2" w:rsidRDefault="006949D2" w:rsidP="007B67BA">
            <w:pPr>
              <w:jc w:val="center"/>
              <w:rPr>
                <w:rFonts w:ascii="Times New Roman" w:hAnsi="Times New Roman"/>
                <w:b/>
                <w:i/>
              </w:rPr>
            </w:pPr>
          </w:p>
        </w:tc>
        <w:tc>
          <w:tcPr>
            <w:tcW w:w="1411" w:type="dxa"/>
            <w:tcBorders>
              <w:top w:val="single" w:sz="6" w:space="0" w:color="auto"/>
              <w:left w:val="single" w:sz="6" w:space="0" w:color="auto"/>
              <w:bottom w:val="single" w:sz="6" w:space="0" w:color="auto"/>
              <w:right w:val="single" w:sz="18" w:space="0" w:color="auto"/>
            </w:tcBorders>
          </w:tcPr>
          <w:p w:rsidR="006949D2" w:rsidRDefault="006949D2" w:rsidP="007B67BA">
            <w:pPr>
              <w:rPr>
                <w:rFonts w:ascii="Times New Roman" w:hAnsi="Times New Roman"/>
                <w:b/>
                <w:i/>
              </w:rPr>
            </w:pPr>
          </w:p>
        </w:tc>
      </w:tr>
      <w:tr w:rsidR="006949D2" w:rsidTr="007B67BA">
        <w:tc>
          <w:tcPr>
            <w:tcW w:w="496" w:type="dxa"/>
            <w:tcBorders>
              <w:top w:val="single" w:sz="6" w:space="0" w:color="auto"/>
              <w:left w:val="single" w:sz="18" w:space="0" w:color="auto"/>
              <w:bottom w:val="single" w:sz="6" w:space="0" w:color="auto"/>
              <w:right w:val="single" w:sz="6" w:space="0" w:color="auto"/>
            </w:tcBorders>
          </w:tcPr>
          <w:p w:rsidR="006949D2" w:rsidRDefault="006949D2" w:rsidP="007B67BA">
            <w:pPr>
              <w:jc w:val="center"/>
              <w:rPr>
                <w:rFonts w:ascii="Times New Roman" w:hAnsi="Times New Roman"/>
                <w:b/>
                <w:i/>
              </w:rPr>
            </w:pPr>
            <w:r>
              <w:rPr>
                <w:rFonts w:ascii="Times New Roman" w:hAnsi="Times New Roman"/>
                <w:b/>
                <w:i/>
              </w:rPr>
              <w:t>19</w:t>
            </w:r>
          </w:p>
        </w:tc>
        <w:tc>
          <w:tcPr>
            <w:tcW w:w="5386" w:type="dxa"/>
            <w:tcBorders>
              <w:top w:val="single" w:sz="6" w:space="0" w:color="auto"/>
              <w:left w:val="single" w:sz="6" w:space="0" w:color="auto"/>
              <w:bottom w:val="single" w:sz="6" w:space="0" w:color="auto"/>
              <w:right w:val="single" w:sz="6" w:space="0" w:color="auto"/>
            </w:tcBorders>
          </w:tcPr>
          <w:p w:rsidR="006949D2" w:rsidRDefault="006949D2" w:rsidP="007B67BA">
            <w:pPr>
              <w:jc w:val="both"/>
              <w:rPr>
                <w:rFonts w:ascii="Times New Roman" w:hAnsi="Times New Roman"/>
                <w:b/>
                <w:i/>
              </w:rPr>
            </w:pPr>
            <w:r>
              <w:rPr>
                <w:rFonts w:ascii="Times New Roman" w:hAnsi="Times New Roman"/>
                <w:b/>
                <w:i/>
              </w:rPr>
              <w:t>Frecuencia</w:t>
            </w:r>
          </w:p>
        </w:tc>
        <w:tc>
          <w:tcPr>
            <w:tcW w:w="1134" w:type="dxa"/>
            <w:tcBorders>
              <w:top w:val="single" w:sz="6" w:space="0" w:color="auto"/>
              <w:left w:val="single" w:sz="6" w:space="0" w:color="auto"/>
              <w:bottom w:val="single" w:sz="6" w:space="0" w:color="auto"/>
              <w:right w:val="single" w:sz="6" w:space="0" w:color="auto"/>
            </w:tcBorders>
          </w:tcPr>
          <w:p w:rsidR="006949D2" w:rsidRDefault="006949D2" w:rsidP="007B67BA">
            <w:pPr>
              <w:jc w:val="center"/>
              <w:rPr>
                <w:rFonts w:ascii="Times New Roman" w:hAnsi="Times New Roman"/>
                <w:b/>
                <w:i/>
              </w:rPr>
            </w:pPr>
            <w:r>
              <w:rPr>
                <w:rFonts w:ascii="Times New Roman" w:hAnsi="Times New Roman"/>
                <w:b/>
                <w:i/>
              </w:rPr>
              <w:t>Hz</w:t>
            </w:r>
          </w:p>
        </w:tc>
        <w:tc>
          <w:tcPr>
            <w:tcW w:w="1349" w:type="dxa"/>
            <w:tcBorders>
              <w:top w:val="single" w:sz="6" w:space="0" w:color="auto"/>
              <w:left w:val="single" w:sz="6" w:space="0" w:color="auto"/>
              <w:bottom w:val="single" w:sz="6" w:space="0" w:color="auto"/>
              <w:right w:val="single" w:sz="6" w:space="0" w:color="auto"/>
            </w:tcBorders>
          </w:tcPr>
          <w:p w:rsidR="006949D2" w:rsidRDefault="006949D2" w:rsidP="007B67BA">
            <w:pPr>
              <w:jc w:val="center"/>
              <w:rPr>
                <w:rFonts w:ascii="Times New Roman" w:hAnsi="Times New Roman"/>
                <w:b/>
                <w:i/>
              </w:rPr>
            </w:pPr>
            <w:r>
              <w:rPr>
                <w:rFonts w:ascii="Times New Roman" w:hAnsi="Times New Roman"/>
                <w:b/>
                <w:i/>
              </w:rPr>
              <w:t>50</w:t>
            </w:r>
          </w:p>
        </w:tc>
        <w:tc>
          <w:tcPr>
            <w:tcW w:w="1411" w:type="dxa"/>
            <w:tcBorders>
              <w:top w:val="single" w:sz="6" w:space="0" w:color="auto"/>
              <w:left w:val="single" w:sz="6" w:space="0" w:color="auto"/>
              <w:bottom w:val="single" w:sz="6" w:space="0" w:color="auto"/>
              <w:right w:val="single" w:sz="18" w:space="0" w:color="auto"/>
            </w:tcBorders>
          </w:tcPr>
          <w:p w:rsidR="006949D2" w:rsidRDefault="006949D2" w:rsidP="007B67BA">
            <w:pPr>
              <w:rPr>
                <w:rFonts w:ascii="Times New Roman" w:hAnsi="Times New Roman"/>
                <w:b/>
                <w:i/>
              </w:rPr>
            </w:pPr>
          </w:p>
        </w:tc>
      </w:tr>
      <w:tr w:rsidR="006949D2" w:rsidTr="007B67BA">
        <w:tc>
          <w:tcPr>
            <w:tcW w:w="496" w:type="dxa"/>
            <w:tcBorders>
              <w:top w:val="single" w:sz="6" w:space="0" w:color="auto"/>
              <w:left w:val="single" w:sz="18" w:space="0" w:color="auto"/>
              <w:bottom w:val="single" w:sz="18" w:space="0" w:color="auto"/>
              <w:right w:val="single" w:sz="6" w:space="0" w:color="auto"/>
            </w:tcBorders>
          </w:tcPr>
          <w:p w:rsidR="006949D2" w:rsidRDefault="006949D2" w:rsidP="007B67BA">
            <w:pPr>
              <w:jc w:val="center"/>
              <w:rPr>
                <w:rFonts w:ascii="Times New Roman" w:hAnsi="Times New Roman"/>
                <w:b/>
                <w:i/>
              </w:rPr>
            </w:pPr>
            <w:r>
              <w:rPr>
                <w:rFonts w:ascii="Times New Roman" w:hAnsi="Times New Roman"/>
                <w:b/>
                <w:i/>
              </w:rPr>
              <w:t>20</w:t>
            </w:r>
          </w:p>
          <w:p w:rsidR="006949D2" w:rsidRDefault="006949D2" w:rsidP="007B67BA">
            <w:pPr>
              <w:jc w:val="center"/>
              <w:rPr>
                <w:rFonts w:ascii="Times New Roman" w:hAnsi="Times New Roman"/>
                <w:b/>
                <w:i/>
              </w:rPr>
            </w:pPr>
          </w:p>
        </w:tc>
        <w:tc>
          <w:tcPr>
            <w:tcW w:w="5386" w:type="dxa"/>
            <w:tcBorders>
              <w:top w:val="single" w:sz="6" w:space="0" w:color="auto"/>
              <w:left w:val="single" w:sz="6" w:space="0" w:color="auto"/>
              <w:bottom w:val="single" w:sz="18" w:space="0" w:color="auto"/>
              <w:right w:val="single" w:sz="6" w:space="0" w:color="auto"/>
            </w:tcBorders>
          </w:tcPr>
          <w:p w:rsidR="006949D2" w:rsidRDefault="006949D2" w:rsidP="007B67BA">
            <w:pPr>
              <w:jc w:val="both"/>
              <w:rPr>
                <w:rFonts w:ascii="Times New Roman" w:hAnsi="Times New Roman"/>
                <w:b/>
                <w:i/>
              </w:rPr>
            </w:pPr>
            <w:r>
              <w:rPr>
                <w:rFonts w:ascii="Times New Roman" w:hAnsi="Times New Roman"/>
                <w:b/>
                <w:i/>
              </w:rPr>
              <w:t>Dimensiones:</w:t>
            </w:r>
          </w:p>
          <w:p w:rsidR="006949D2" w:rsidRDefault="006949D2" w:rsidP="007B67BA">
            <w:pPr>
              <w:jc w:val="both"/>
              <w:rPr>
                <w:rFonts w:ascii="Times New Roman" w:hAnsi="Times New Roman"/>
                <w:b/>
                <w:i/>
              </w:rPr>
            </w:pPr>
            <w:r>
              <w:rPr>
                <w:rFonts w:ascii="Times New Roman" w:hAnsi="Times New Roman"/>
                <w:b/>
                <w:i/>
              </w:rPr>
              <w:t>Largo</w:t>
            </w:r>
          </w:p>
          <w:p w:rsidR="006949D2" w:rsidRDefault="006949D2" w:rsidP="007B67BA">
            <w:pPr>
              <w:jc w:val="both"/>
              <w:rPr>
                <w:rFonts w:ascii="Times New Roman" w:hAnsi="Times New Roman"/>
                <w:b/>
                <w:i/>
              </w:rPr>
            </w:pPr>
            <w:r>
              <w:rPr>
                <w:rFonts w:ascii="Times New Roman" w:hAnsi="Times New Roman"/>
                <w:b/>
                <w:i/>
              </w:rPr>
              <w:t>Ancho</w:t>
            </w:r>
          </w:p>
          <w:p w:rsidR="006949D2" w:rsidRDefault="006949D2" w:rsidP="007B67BA">
            <w:pPr>
              <w:jc w:val="both"/>
              <w:rPr>
                <w:rFonts w:ascii="Times New Roman" w:hAnsi="Times New Roman"/>
                <w:b/>
                <w:i/>
              </w:rPr>
            </w:pPr>
            <w:r>
              <w:rPr>
                <w:rFonts w:ascii="Times New Roman" w:hAnsi="Times New Roman"/>
                <w:b/>
                <w:i/>
              </w:rPr>
              <w:t>Altura total</w:t>
            </w:r>
          </w:p>
        </w:tc>
        <w:tc>
          <w:tcPr>
            <w:tcW w:w="1134" w:type="dxa"/>
            <w:tcBorders>
              <w:top w:val="single" w:sz="6" w:space="0" w:color="auto"/>
              <w:left w:val="single" w:sz="6" w:space="0" w:color="auto"/>
              <w:bottom w:val="single" w:sz="18" w:space="0" w:color="auto"/>
              <w:right w:val="single" w:sz="6" w:space="0" w:color="auto"/>
            </w:tcBorders>
          </w:tcPr>
          <w:p w:rsidR="006949D2" w:rsidRDefault="006949D2" w:rsidP="007B67BA">
            <w:pPr>
              <w:jc w:val="center"/>
              <w:rPr>
                <w:rFonts w:ascii="Times New Roman" w:hAnsi="Times New Roman"/>
                <w:b/>
                <w:i/>
              </w:rPr>
            </w:pPr>
          </w:p>
          <w:p w:rsidR="006949D2" w:rsidRDefault="006949D2" w:rsidP="007B67BA">
            <w:pPr>
              <w:jc w:val="center"/>
              <w:rPr>
                <w:rFonts w:ascii="Times New Roman" w:hAnsi="Times New Roman"/>
                <w:b/>
                <w:i/>
              </w:rPr>
            </w:pPr>
            <w:r>
              <w:rPr>
                <w:rFonts w:ascii="Times New Roman" w:hAnsi="Times New Roman"/>
                <w:b/>
                <w:i/>
              </w:rPr>
              <w:t>mm</w:t>
            </w:r>
          </w:p>
          <w:p w:rsidR="006949D2" w:rsidRDefault="006949D2" w:rsidP="007B67BA">
            <w:pPr>
              <w:jc w:val="center"/>
              <w:rPr>
                <w:rFonts w:ascii="Times New Roman" w:hAnsi="Times New Roman"/>
                <w:b/>
                <w:i/>
              </w:rPr>
            </w:pPr>
            <w:r>
              <w:rPr>
                <w:rFonts w:ascii="Times New Roman" w:hAnsi="Times New Roman"/>
                <w:b/>
                <w:i/>
              </w:rPr>
              <w:t>mm</w:t>
            </w:r>
          </w:p>
          <w:p w:rsidR="006949D2" w:rsidRDefault="006949D2" w:rsidP="007B67BA">
            <w:pPr>
              <w:jc w:val="center"/>
              <w:rPr>
                <w:rFonts w:ascii="Times New Roman" w:hAnsi="Times New Roman"/>
                <w:b/>
                <w:i/>
              </w:rPr>
            </w:pPr>
            <w:r>
              <w:rPr>
                <w:rFonts w:ascii="Times New Roman" w:hAnsi="Times New Roman"/>
                <w:b/>
                <w:i/>
              </w:rPr>
              <w:t>mm</w:t>
            </w:r>
          </w:p>
        </w:tc>
        <w:tc>
          <w:tcPr>
            <w:tcW w:w="1349" w:type="dxa"/>
            <w:tcBorders>
              <w:top w:val="single" w:sz="6" w:space="0" w:color="auto"/>
              <w:left w:val="single" w:sz="6" w:space="0" w:color="auto"/>
              <w:bottom w:val="single" w:sz="18" w:space="0" w:color="auto"/>
              <w:right w:val="single" w:sz="6" w:space="0" w:color="auto"/>
            </w:tcBorders>
          </w:tcPr>
          <w:p w:rsidR="006949D2" w:rsidRDefault="006949D2" w:rsidP="007B67BA">
            <w:pPr>
              <w:jc w:val="center"/>
              <w:rPr>
                <w:rFonts w:ascii="Times New Roman" w:hAnsi="Times New Roman"/>
                <w:b/>
                <w:i/>
              </w:rPr>
            </w:pPr>
          </w:p>
        </w:tc>
        <w:tc>
          <w:tcPr>
            <w:tcW w:w="1411" w:type="dxa"/>
            <w:tcBorders>
              <w:top w:val="single" w:sz="6" w:space="0" w:color="auto"/>
              <w:left w:val="single" w:sz="6" w:space="0" w:color="auto"/>
              <w:bottom w:val="single" w:sz="18" w:space="0" w:color="auto"/>
              <w:right w:val="single" w:sz="18" w:space="0" w:color="auto"/>
            </w:tcBorders>
          </w:tcPr>
          <w:p w:rsidR="006949D2" w:rsidRDefault="006949D2" w:rsidP="007B67BA">
            <w:pPr>
              <w:rPr>
                <w:rFonts w:ascii="Times New Roman" w:hAnsi="Times New Roman"/>
                <w:b/>
                <w:i/>
              </w:rPr>
            </w:pPr>
          </w:p>
        </w:tc>
      </w:tr>
    </w:tbl>
    <w:p w:rsidR="006949D2" w:rsidRDefault="006949D2" w:rsidP="006949D2">
      <w:pPr>
        <w:jc w:val="both"/>
        <w:rPr>
          <w:rFonts w:ascii="Times New Roman" w:hAnsi="Times New Roman"/>
          <w:b/>
          <w:i/>
          <w:u w:val="single"/>
        </w:rPr>
      </w:pPr>
    </w:p>
    <w:p w:rsidR="006949D2" w:rsidRDefault="006949D2" w:rsidP="006949D2">
      <w:pPr>
        <w:rPr>
          <w:rFonts w:ascii="Times New Roman" w:hAnsi="Times New Roman"/>
          <w:b/>
          <w:i/>
        </w:rPr>
      </w:pPr>
      <w:r>
        <w:rPr>
          <w:rFonts w:ascii="Times New Roman" w:hAnsi="Times New Roman"/>
          <w:b/>
          <w:i/>
          <w:u w:val="single"/>
        </w:rPr>
        <w:t>Notas:</w:t>
      </w:r>
      <w:r>
        <w:rPr>
          <w:rFonts w:ascii="Times New Roman" w:hAnsi="Times New Roman"/>
          <w:b/>
          <w:i/>
        </w:rPr>
        <w:tab/>
      </w:r>
    </w:p>
    <w:p w:rsidR="006949D2" w:rsidRDefault="006949D2" w:rsidP="006949D2">
      <w:pPr>
        <w:rPr>
          <w:rFonts w:ascii="Times New Roman" w:hAnsi="Times New Roman"/>
          <w:b/>
          <w:i/>
        </w:rPr>
      </w:pPr>
      <w:r>
        <w:rPr>
          <w:rFonts w:ascii="Times New Roman" w:hAnsi="Times New Roman"/>
          <w:b/>
          <w:i/>
        </w:rPr>
        <w:tab/>
      </w:r>
      <w:proofErr w:type="gramStart"/>
      <w:r>
        <w:rPr>
          <w:rFonts w:ascii="Times New Roman" w:hAnsi="Times New Roman"/>
          <w:b/>
          <w:i/>
        </w:rPr>
        <w:t>a)Se</w:t>
      </w:r>
      <w:proofErr w:type="gramEnd"/>
      <w:r>
        <w:rPr>
          <w:rFonts w:ascii="Times New Roman" w:hAnsi="Times New Roman"/>
          <w:b/>
          <w:i/>
        </w:rPr>
        <w:t xml:space="preserve"> deberá especificar marcas de probada calidad, no se podrá emplear el término “o similar” al especificar los mismos.</w:t>
      </w:r>
    </w:p>
    <w:p w:rsidR="006949D2" w:rsidRDefault="006949D2" w:rsidP="006949D2">
      <w:pPr>
        <w:rPr>
          <w:rFonts w:ascii="Times New Roman" w:hAnsi="Times New Roman"/>
          <w:b/>
          <w:i/>
        </w:rPr>
      </w:pPr>
      <w:r>
        <w:rPr>
          <w:rFonts w:ascii="Times New Roman" w:hAnsi="Times New Roman"/>
          <w:b/>
          <w:i/>
        </w:rPr>
        <w:tab/>
      </w:r>
      <w:proofErr w:type="gramStart"/>
      <w:r>
        <w:rPr>
          <w:rFonts w:ascii="Times New Roman" w:hAnsi="Times New Roman"/>
          <w:b/>
          <w:i/>
        </w:rPr>
        <w:t>b)En</w:t>
      </w:r>
      <w:proofErr w:type="gramEnd"/>
      <w:r>
        <w:rPr>
          <w:rFonts w:ascii="Times New Roman" w:hAnsi="Times New Roman"/>
          <w:b/>
          <w:i/>
        </w:rPr>
        <w:t xml:space="preserve"> caso de especificar </w:t>
      </w:r>
      <w:proofErr w:type="spellStart"/>
      <w:r>
        <w:rPr>
          <w:rFonts w:ascii="Times New Roman" w:hAnsi="Times New Roman"/>
          <w:b/>
          <w:i/>
        </w:rPr>
        <w:t>mas</w:t>
      </w:r>
      <w:proofErr w:type="spellEnd"/>
      <w:r>
        <w:rPr>
          <w:rFonts w:ascii="Times New Roman" w:hAnsi="Times New Roman"/>
          <w:b/>
          <w:i/>
        </w:rPr>
        <w:t xml:space="preserve"> de una marca, la elección de una de ellas para la provisión definitiva, será opción del Comitente. Si las características de algunos de los datos garantizados fueran diferentes para las distintas marcas, se deberá confeccionar una planilla por marca.</w:t>
      </w:r>
    </w:p>
    <w:p w:rsidR="006949D2" w:rsidRDefault="006949D2" w:rsidP="006949D2">
      <w:pPr>
        <w:rPr>
          <w:rFonts w:ascii="Times New Roman" w:hAnsi="Times New Roman"/>
          <w:b/>
          <w:i/>
        </w:rPr>
      </w:pPr>
      <w:r>
        <w:rPr>
          <w:rFonts w:ascii="Times New Roman" w:hAnsi="Times New Roman"/>
          <w:b/>
          <w:i/>
        </w:rPr>
        <w:tab/>
      </w:r>
      <w:proofErr w:type="gramStart"/>
      <w:r>
        <w:rPr>
          <w:rFonts w:ascii="Times New Roman" w:hAnsi="Times New Roman"/>
          <w:b/>
          <w:i/>
        </w:rPr>
        <w:t>c)Con</w:t>
      </w:r>
      <w:proofErr w:type="gramEnd"/>
      <w:r>
        <w:rPr>
          <w:rFonts w:ascii="Times New Roman" w:hAnsi="Times New Roman"/>
          <w:b/>
          <w:i/>
        </w:rPr>
        <w:t xml:space="preserve"> la presente planilla de Datos Garantizados deberá adjuntarse folletos o catálogos de los equipos, artefactos y/o materiales para las marcas ofrecidas.</w:t>
      </w:r>
    </w:p>
    <w:p w:rsidR="006949D2" w:rsidRDefault="006949D2" w:rsidP="006949D2">
      <w:pPr>
        <w:jc w:val="both"/>
        <w:rPr>
          <w:rFonts w:ascii="Times New Roman" w:hAnsi="Times New Roman"/>
          <w:b/>
          <w:i/>
        </w:rPr>
      </w:pPr>
    </w:p>
    <w:p w:rsidR="006949D2" w:rsidRDefault="006949D2" w:rsidP="006949D2">
      <w:pPr>
        <w:rPr>
          <w:color w:val="FF0000"/>
          <w:sz w:val="48"/>
          <w:szCs w:val="48"/>
        </w:rPr>
      </w:pPr>
    </w:p>
    <w:p w:rsidR="008322D3" w:rsidRDefault="006949D2" w:rsidP="006949D2">
      <w:pPr>
        <w:rPr>
          <w:color w:val="FF0000"/>
          <w:sz w:val="48"/>
          <w:szCs w:val="48"/>
          <w:lang w:val="es-AR"/>
        </w:rPr>
      </w:pPr>
      <w:r>
        <w:rPr>
          <w:color w:val="FF0000"/>
          <w:sz w:val="48"/>
          <w:szCs w:val="48"/>
        </w:rPr>
        <w:br w:type="page"/>
      </w:r>
      <w:r>
        <w:rPr>
          <w:sz w:val="24"/>
        </w:rPr>
        <w:lastRenderedPageBreak/>
        <w:t xml:space="preserve">       </w:t>
      </w:r>
    </w:p>
    <w:tbl>
      <w:tblPr>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847"/>
        <w:gridCol w:w="2830"/>
        <w:gridCol w:w="2243"/>
        <w:gridCol w:w="3389"/>
      </w:tblGrid>
      <w:tr w:rsidR="006949D2" w:rsidTr="007B67BA">
        <w:tc>
          <w:tcPr>
            <w:tcW w:w="842" w:type="dxa"/>
            <w:tcBorders>
              <w:top w:val="single" w:sz="18" w:space="0" w:color="auto"/>
              <w:left w:val="single" w:sz="18" w:space="0" w:color="auto"/>
              <w:bottom w:val="nil"/>
              <w:right w:val="nil"/>
            </w:tcBorders>
          </w:tcPr>
          <w:p w:rsidR="006949D2" w:rsidRDefault="006949D2" w:rsidP="007B67BA">
            <w:pPr>
              <w:pStyle w:val="Encabezado"/>
              <w:rPr>
                <w:noProof/>
              </w:rPr>
            </w:pPr>
            <w:r>
              <w:object w:dxaOrig="4566" w:dyaOrig="85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58.5pt" o:ole="">
                  <v:imagedata r:id="rId8" o:title=""/>
                </v:shape>
                <o:OLEObject Type="Embed" ProgID="CDraw" ShapeID="_x0000_i1025" DrawAspect="Content" ObjectID="_1695709112" r:id="rId9"/>
              </w:object>
            </w:r>
          </w:p>
          <w:p w:rsidR="006949D2" w:rsidRDefault="006949D2" w:rsidP="007B67BA">
            <w:pPr>
              <w:pStyle w:val="Encabezado"/>
            </w:pPr>
          </w:p>
        </w:tc>
        <w:tc>
          <w:tcPr>
            <w:tcW w:w="3226" w:type="dxa"/>
            <w:tcBorders>
              <w:top w:val="single" w:sz="18" w:space="0" w:color="auto"/>
              <w:left w:val="nil"/>
              <w:bottom w:val="nil"/>
              <w:right w:val="single" w:sz="18" w:space="0" w:color="auto"/>
            </w:tcBorders>
          </w:tcPr>
          <w:p w:rsidR="006949D2" w:rsidRPr="002413E9" w:rsidRDefault="006949D2" w:rsidP="007B67BA">
            <w:pPr>
              <w:pStyle w:val="Encabezado"/>
              <w:jc w:val="center"/>
            </w:pPr>
          </w:p>
          <w:p w:rsidR="006949D2" w:rsidRPr="002413E9" w:rsidRDefault="006949D2" w:rsidP="007B67BA">
            <w:pPr>
              <w:pStyle w:val="Encabezado"/>
              <w:jc w:val="center"/>
            </w:pPr>
          </w:p>
          <w:p w:rsidR="006949D2" w:rsidRPr="00E6206F" w:rsidRDefault="006949D2" w:rsidP="007B67BA">
            <w:pPr>
              <w:pStyle w:val="Encabezado"/>
              <w:jc w:val="center"/>
              <w:rPr>
                <w:b/>
              </w:rPr>
            </w:pPr>
            <w:r w:rsidRPr="00E6206F">
              <w:rPr>
                <w:b/>
              </w:rPr>
              <w:t>Dirección General de Energía</w:t>
            </w:r>
            <w:r>
              <w:rPr>
                <w:b/>
              </w:rPr>
              <w:t xml:space="preserve"> y Programas Especiales</w:t>
            </w:r>
          </w:p>
          <w:p w:rsidR="006949D2" w:rsidRPr="002413E9" w:rsidRDefault="006949D2" w:rsidP="007B67BA">
            <w:pPr>
              <w:pStyle w:val="Encabezado"/>
              <w:jc w:val="center"/>
            </w:pPr>
            <w:r w:rsidRPr="00E6206F">
              <w:rPr>
                <w:b/>
              </w:rPr>
              <w:t>Provincia del Chaco</w:t>
            </w:r>
          </w:p>
        </w:tc>
        <w:tc>
          <w:tcPr>
            <w:tcW w:w="2340" w:type="dxa"/>
            <w:tcBorders>
              <w:top w:val="single" w:sz="18" w:space="0" w:color="auto"/>
              <w:left w:val="single" w:sz="18" w:space="0" w:color="auto"/>
              <w:bottom w:val="nil"/>
              <w:right w:val="single" w:sz="18" w:space="0" w:color="auto"/>
            </w:tcBorders>
          </w:tcPr>
          <w:p w:rsidR="006949D2" w:rsidRPr="002413E9" w:rsidRDefault="006949D2" w:rsidP="007B67BA">
            <w:pPr>
              <w:pStyle w:val="Encabezado"/>
              <w:jc w:val="center"/>
            </w:pPr>
          </w:p>
          <w:p w:rsidR="006949D2" w:rsidRPr="002413E9" w:rsidRDefault="006949D2" w:rsidP="007B67BA">
            <w:pPr>
              <w:pStyle w:val="Encabezado"/>
              <w:jc w:val="center"/>
            </w:pPr>
          </w:p>
          <w:p w:rsidR="006949D2" w:rsidRPr="00E6206F" w:rsidRDefault="006949D2" w:rsidP="007B67BA">
            <w:pPr>
              <w:pStyle w:val="Encabezado"/>
              <w:jc w:val="center"/>
              <w:rPr>
                <w:b/>
              </w:rPr>
            </w:pPr>
            <w:r w:rsidRPr="00E6206F">
              <w:rPr>
                <w:b/>
              </w:rPr>
              <w:t>Transformadores de Tipo Rural</w:t>
            </w:r>
          </w:p>
        </w:tc>
        <w:tc>
          <w:tcPr>
            <w:tcW w:w="3780" w:type="dxa"/>
            <w:tcBorders>
              <w:top w:val="single" w:sz="18" w:space="0" w:color="auto"/>
              <w:left w:val="single" w:sz="18" w:space="0" w:color="auto"/>
              <w:bottom w:val="single" w:sz="18" w:space="0" w:color="auto"/>
            </w:tcBorders>
          </w:tcPr>
          <w:p w:rsidR="006949D2" w:rsidRPr="00E6206F" w:rsidRDefault="006949D2" w:rsidP="007B67BA">
            <w:pPr>
              <w:pStyle w:val="Encabezado"/>
              <w:jc w:val="center"/>
              <w:rPr>
                <w:b/>
              </w:rPr>
            </w:pPr>
            <w:r w:rsidRPr="00E6206F">
              <w:rPr>
                <w:b/>
              </w:rPr>
              <w:t>Especificaciones Técnicas</w:t>
            </w:r>
          </w:p>
          <w:p w:rsidR="006949D2" w:rsidRPr="00E6206F" w:rsidRDefault="006949D2" w:rsidP="007B67BA">
            <w:pPr>
              <w:pStyle w:val="Encabezado"/>
              <w:jc w:val="center"/>
              <w:rPr>
                <w:b/>
              </w:rPr>
            </w:pPr>
          </w:p>
          <w:p w:rsidR="006949D2" w:rsidRPr="00E6206F" w:rsidRDefault="006949D2" w:rsidP="007B67BA">
            <w:pPr>
              <w:pStyle w:val="Encabezado"/>
              <w:jc w:val="center"/>
              <w:rPr>
                <w:b/>
                <w:sz w:val="40"/>
                <w:szCs w:val="40"/>
              </w:rPr>
            </w:pPr>
            <w:r w:rsidRPr="00E6206F">
              <w:rPr>
                <w:b/>
                <w:sz w:val="40"/>
                <w:szCs w:val="40"/>
              </w:rPr>
              <w:t>ET 16</w:t>
            </w:r>
          </w:p>
        </w:tc>
      </w:tr>
      <w:tr w:rsidR="006949D2" w:rsidTr="007B67BA">
        <w:tc>
          <w:tcPr>
            <w:tcW w:w="842" w:type="dxa"/>
            <w:tcBorders>
              <w:top w:val="nil"/>
              <w:left w:val="single" w:sz="18" w:space="0" w:color="auto"/>
              <w:bottom w:val="single" w:sz="18" w:space="0" w:color="auto"/>
              <w:right w:val="nil"/>
            </w:tcBorders>
          </w:tcPr>
          <w:p w:rsidR="006949D2" w:rsidRDefault="006949D2" w:rsidP="007B67BA">
            <w:pPr>
              <w:pStyle w:val="Encabezado"/>
            </w:pPr>
          </w:p>
        </w:tc>
        <w:tc>
          <w:tcPr>
            <w:tcW w:w="3226" w:type="dxa"/>
            <w:tcBorders>
              <w:top w:val="nil"/>
              <w:left w:val="nil"/>
              <w:bottom w:val="single" w:sz="18" w:space="0" w:color="auto"/>
              <w:right w:val="single" w:sz="18" w:space="0" w:color="auto"/>
            </w:tcBorders>
          </w:tcPr>
          <w:p w:rsidR="006949D2" w:rsidRPr="002413E9" w:rsidRDefault="006949D2" w:rsidP="007B67BA">
            <w:pPr>
              <w:pStyle w:val="Encabezado"/>
              <w:jc w:val="center"/>
            </w:pPr>
          </w:p>
        </w:tc>
        <w:tc>
          <w:tcPr>
            <w:tcW w:w="2340" w:type="dxa"/>
            <w:tcBorders>
              <w:top w:val="nil"/>
              <w:left w:val="single" w:sz="18" w:space="0" w:color="auto"/>
              <w:bottom w:val="single" w:sz="18" w:space="0" w:color="auto"/>
              <w:right w:val="single" w:sz="18" w:space="0" w:color="auto"/>
            </w:tcBorders>
          </w:tcPr>
          <w:p w:rsidR="006949D2" w:rsidRPr="002413E9" w:rsidRDefault="006949D2" w:rsidP="007B67BA">
            <w:pPr>
              <w:pStyle w:val="Encabezado"/>
              <w:jc w:val="center"/>
            </w:pPr>
          </w:p>
        </w:tc>
        <w:tc>
          <w:tcPr>
            <w:tcW w:w="3780" w:type="dxa"/>
            <w:tcBorders>
              <w:top w:val="single" w:sz="18" w:space="0" w:color="auto"/>
              <w:left w:val="single" w:sz="18" w:space="0" w:color="auto"/>
              <w:bottom w:val="single" w:sz="18" w:space="0" w:color="auto"/>
            </w:tcBorders>
          </w:tcPr>
          <w:p w:rsidR="006949D2" w:rsidRPr="00E6206F" w:rsidRDefault="006949D2" w:rsidP="007B67BA">
            <w:pPr>
              <w:pStyle w:val="Encabezado"/>
              <w:jc w:val="center"/>
              <w:rPr>
                <w:b/>
              </w:rPr>
            </w:pPr>
            <w:r w:rsidRPr="00E6206F">
              <w:rPr>
                <w:b/>
              </w:rPr>
              <w:t xml:space="preserve">Hoja  </w:t>
            </w:r>
            <w:r>
              <w:rPr>
                <w:rStyle w:val="Nmerodepgina"/>
                <w:b/>
              </w:rPr>
              <w:t>1</w:t>
            </w:r>
            <w:r w:rsidRPr="00E6206F">
              <w:rPr>
                <w:rStyle w:val="Nmerodepgina"/>
                <w:b/>
              </w:rPr>
              <w:t xml:space="preserve"> de 5</w:t>
            </w:r>
          </w:p>
        </w:tc>
      </w:tr>
    </w:tbl>
    <w:p w:rsidR="006949D2" w:rsidRDefault="006949D2" w:rsidP="006949D2">
      <w:pPr>
        <w:pStyle w:val="Encabezado"/>
      </w:pPr>
    </w:p>
    <w:p w:rsidR="006949D2" w:rsidRPr="00ED1ACF" w:rsidRDefault="006949D2" w:rsidP="006949D2">
      <w:pPr>
        <w:jc w:val="both"/>
        <w:rPr>
          <w:b/>
          <w:color w:val="333333"/>
          <w:sz w:val="24"/>
          <w:lang w:val="es-AR"/>
        </w:rPr>
      </w:pPr>
      <w:r w:rsidRPr="00ED1ACF">
        <w:rPr>
          <w:b/>
          <w:color w:val="333333"/>
          <w:sz w:val="24"/>
          <w:lang w:val="es-AR"/>
        </w:rPr>
        <w:t>1. NORMAS A CONSULTAR</w:t>
      </w:r>
    </w:p>
    <w:p w:rsidR="006949D2" w:rsidRPr="00ED1ACF" w:rsidRDefault="006949D2" w:rsidP="006949D2">
      <w:pPr>
        <w:jc w:val="both"/>
        <w:rPr>
          <w:color w:val="333333"/>
          <w:sz w:val="24"/>
          <w:lang w:val="es-AR"/>
        </w:rPr>
      </w:pPr>
    </w:p>
    <w:p w:rsidR="006949D2" w:rsidRPr="00ED1ACF" w:rsidRDefault="006949D2" w:rsidP="006949D2">
      <w:pPr>
        <w:jc w:val="both"/>
        <w:rPr>
          <w:color w:val="333333"/>
          <w:sz w:val="24"/>
          <w:lang w:val="es-AR"/>
        </w:rPr>
      </w:pPr>
      <w:r w:rsidRPr="00ED1ACF">
        <w:rPr>
          <w:color w:val="333333"/>
          <w:sz w:val="24"/>
          <w:lang w:val="es-AR"/>
        </w:rPr>
        <w:tab/>
        <w:t>1.1. Los transformadores comprendidos en esta especificación responderán a las Normas IRAM 2018 – 2099 – 2104 y 2105 en todo lo que esta no contradigan lo aquí especificado. Los aspectos y detalles no complementados en la presente especificación quedarán condicionados a lo prescripto por dichas normas  o a lo que se consigne en el pedido.</w:t>
      </w:r>
    </w:p>
    <w:p w:rsidR="006949D2" w:rsidRPr="00ED1ACF" w:rsidRDefault="006949D2" w:rsidP="006949D2">
      <w:pPr>
        <w:jc w:val="both"/>
        <w:rPr>
          <w:color w:val="333333"/>
          <w:sz w:val="24"/>
          <w:lang w:val="es-AR"/>
        </w:rPr>
      </w:pPr>
    </w:p>
    <w:p w:rsidR="006949D2" w:rsidRPr="00ED1ACF" w:rsidRDefault="006949D2" w:rsidP="006949D2">
      <w:pPr>
        <w:jc w:val="both"/>
        <w:rPr>
          <w:b/>
          <w:color w:val="333333"/>
          <w:sz w:val="24"/>
          <w:lang w:val="es-AR"/>
        </w:rPr>
      </w:pPr>
      <w:r w:rsidRPr="00ED1ACF">
        <w:rPr>
          <w:b/>
          <w:color w:val="333333"/>
          <w:sz w:val="24"/>
          <w:lang w:val="es-AR"/>
        </w:rPr>
        <w:t>2. ALCANCE</w:t>
      </w:r>
    </w:p>
    <w:p w:rsidR="006949D2" w:rsidRPr="00ED1ACF" w:rsidRDefault="006949D2" w:rsidP="006949D2">
      <w:pPr>
        <w:jc w:val="both"/>
        <w:rPr>
          <w:b/>
          <w:color w:val="333333"/>
          <w:sz w:val="24"/>
          <w:lang w:val="es-AR"/>
        </w:rPr>
      </w:pPr>
    </w:p>
    <w:p w:rsidR="006949D2" w:rsidRPr="00ED1ACF" w:rsidRDefault="006949D2" w:rsidP="006949D2">
      <w:pPr>
        <w:jc w:val="both"/>
        <w:rPr>
          <w:color w:val="333333"/>
          <w:sz w:val="24"/>
          <w:lang w:val="es-AR"/>
        </w:rPr>
      </w:pPr>
      <w:r w:rsidRPr="00ED1ACF">
        <w:rPr>
          <w:color w:val="333333"/>
          <w:sz w:val="24"/>
          <w:lang w:val="es-AR"/>
        </w:rPr>
        <w:tab/>
        <w:t xml:space="preserve">2.1. Esta especificación se refiere a los transformadores para distribución de energía eléctrica, tipo rural, de hasta 63 </w:t>
      </w:r>
      <w:proofErr w:type="spellStart"/>
      <w:r w:rsidRPr="00ED1ACF">
        <w:rPr>
          <w:color w:val="333333"/>
          <w:sz w:val="24"/>
          <w:lang w:val="es-AR"/>
        </w:rPr>
        <w:t>Kva</w:t>
      </w:r>
      <w:proofErr w:type="spellEnd"/>
      <w:r w:rsidRPr="00ED1ACF">
        <w:rPr>
          <w:color w:val="333333"/>
          <w:sz w:val="24"/>
          <w:lang w:val="es-AR"/>
        </w:rPr>
        <w:t xml:space="preserve">. </w:t>
      </w:r>
      <w:proofErr w:type="gramStart"/>
      <w:r w:rsidRPr="00ED1ACF">
        <w:rPr>
          <w:color w:val="333333"/>
          <w:sz w:val="24"/>
          <w:lang w:val="es-AR"/>
        </w:rPr>
        <w:t>para</w:t>
      </w:r>
      <w:proofErr w:type="gramEnd"/>
      <w:r w:rsidRPr="00ED1ACF">
        <w:rPr>
          <w:color w:val="333333"/>
          <w:sz w:val="24"/>
          <w:lang w:val="es-AR"/>
        </w:rPr>
        <w:t xml:space="preserve"> montar sobre un poste.</w:t>
      </w:r>
    </w:p>
    <w:p w:rsidR="006949D2" w:rsidRPr="00ED1ACF" w:rsidRDefault="006949D2" w:rsidP="006949D2">
      <w:pPr>
        <w:jc w:val="both"/>
        <w:rPr>
          <w:color w:val="333333"/>
          <w:sz w:val="24"/>
          <w:lang w:val="es-AR"/>
        </w:rPr>
      </w:pPr>
    </w:p>
    <w:p w:rsidR="006949D2" w:rsidRPr="00ED1ACF" w:rsidRDefault="006949D2" w:rsidP="006949D2">
      <w:pPr>
        <w:jc w:val="both"/>
        <w:rPr>
          <w:b/>
          <w:color w:val="333333"/>
          <w:sz w:val="24"/>
          <w:lang w:val="es-AR"/>
        </w:rPr>
      </w:pPr>
      <w:r w:rsidRPr="00ED1ACF">
        <w:rPr>
          <w:b/>
          <w:color w:val="333333"/>
          <w:sz w:val="24"/>
          <w:lang w:val="es-AR"/>
        </w:rPr>
        <w:t>3. DEFINICIONES</w:t>
      </w:r>
    </w:p>
    <w:p w:rsidR="006949D2" w:rsidRPr="00ED1ACF" w:rsidRDefault="006949D2" w:rsidP="006949D2">
      <w:pPr>
        <w:jc w:val="both"/>
        <w:rPr>
          <w:color w:val="333333"/>
          <w:sz w:val="24"/>
          <w:lang w:val="es-AR"/>
        </w:rPr>
      </w:pPr>
    </w:p>
    <w:p w:rsidR="006949D2" w:rsidRPr="00ED1ACF" w:rsidRDefault="006949D2" w:rsidP="006949D2">
      <w:pPr>
        <w:tabs>
          <w:tab w:val="left" w:pos="720"/>
        </w:tabs>
        <w:autoSpaceDE w:val="0"/>
        <w:autoSpaceDN w:val="0"/>
        <w:adjustRightInd w:val="0"/>
        <w:ind w:left="277" w:right="18"/>
        <w:jc w:val="both"/>
        <w:rPr>
          <w:color w:val="333333"/>
          <w:sz w:val="24"/>
          <w:lang w:val="es-AR"/>
        </w:rPr>
      </w:pPr>
      <w:r w:rsidRPr="00ED1ACF">
        <w:rPr>
          <w:color w:val="333333"/>
          <w:sz w:val="24"/>
          <w:lang w:val="es-AR"/>
        </w:rPr>
        <w:tab/>
        <w:t xml:space="preserve">3.1. Las definiciones de potencia, intensidad, tensión, frecuencia y toda otra magnitud </w:t>
      </w:r>
      <w:r w:rsidRPr="00ED1ACF">
        <w:rPr>
          <w:color w:val="333333"/>
          <w:sz w:val="24"/>
          <w:lang w:val="es-AR"/>
        </w:rPr>
        <w:tab/>
        <w:t>relacionada con esta especificación están determinadas por las Normas consignadas en el punto 1.1.</w:t>
      </w:r>
    </w:p>
    <w:p w:rsidR="006949D2" w:rsidRPr="00ED1ACF" w:rsidRDefault="006949D2" w:rsidP="006949D2">
      <w:pPr>
        <w:tabs>
          <w:tab w:val="left" w:pos="720"/>
        </w:tabs>
        <w:autoSpaceDE w:val="0"/>
        <w:autoSpaceDN w:val="0"/>
        <w:adjustRightInd w:val="0"/>
        <w:ind w:left="277" w:right="18"/>
        <w:jc w:val="both"/>
        <w:rPr>
          <w:color w:val="333333"/>
          <w:sz w:val="24"/>
          <w:lang w:val="es-AR"/>
        </w:rPr>
      </w:pPr>
      <w:r w:rsidRPr="00ED1ACF">
        <w:rPr>
          <w:color w:val="333333"/>
          <w:sz w:val="24"/>
          <w:lang w:val="es-AR"/>
        </w:rPr>
        <w:tab/>
        <w:t xml:space="preserve">3.2. </w:t>
      </w:r>
      <w:r w:rsidRPr="00ED1ACF">
        <w:rPr>
          <w:color w:val="333333"/>
          <w:sz w:val="24"/>
          <w:u w:val="single"/>
          <w:lang w:val="es-AR"/>
        </w:rPr>
        <w:t>Precio de Adquisición:</w:t>
      </w:r>
      <w:r w:rsidRPr="00ED1ACF">
        <w:rPr>
          <w:color w:val="333333"/>
          <w:sz w:val="24"/>
          <w:lang w:val="es-AR"/>
        </w:rPr>
        <w:t xml:space="preserve"> el precio de adquisición es a los fines de esta especificación el valor </w:t>
      </w:r>
      <w:r w:rsidRPr="00ED1ACF">
        <w:rPr>
          <w:color w:val="333333"/>
          <w:sz w:val="24"/>
          <w:lang w:val="es-AR"/>
        </w:rPr>
        <w:tab/>
        <w:t>neto cotizado por el oferente que resulte adjudicatario.</w:t>
      </w:r>
    </w:p>
    <w:p w:rsidR="006949D2" w:rsidRPr="00ED1ACF" w:rsidRDefault="006949D2" w:rsidP="006949D2">
      <w:pPr>
        <w:tabs>
          <w:tab w:val="left" w:pos="720"/>
        </w:tabs>
        <w:autoSpaceDE w:val="0"/>
        <w:autoSpaceDN w:val="0"/>
        <w:adjustRightInd w:val="0"/>
        <w:ind w:left="277" w:right="18"/>
        <w:jc w:val="both"/>
        <w:rPr>
          <w:color w:val="333333"/>
          <w:sz w:val="24"/>
          <w:lang w:val="es-AR"/>
        </w:rPr>
      </w:pPr>
      <w:r w:rsidRPr="00ED1ACF">
        <w:rPr>
          <w:color w:val="333333"/>
          <w:sz w:val="24"/>
          <w:lang w:val="es-AR"/>
        </w:rPr>
        <w:tab/>
        <w:t xml:space="preserve">3.3. </w:t>
      </w:r>
      <w:r w:rsidRPr="00ED1ACF">
        <w:rPr>
          <w:color w:val="333333"/>
          <w:sz w:val="24"/>
          <w:u w:val="single"/>
          <w:lang w:val="es-AR"/>
        </w:rPr>
        <w:t>Precio Base a Abonar:</w:t>
      </w:r>
      <w:r w:rsidRPr="00ED1ACF">
        <w:rPr>
          <w:color w:val="333333"/>
          <w:sz w:val="24"/>
          <w:lang w:val="es-AR"/>
        </w:rPr>
        <w:t xml:space="preserve"> el precio base a abonar es a los fines de esta especificación, el valor </w:t>
      </w:r>
      <w:r w:rsidRPr="00ED1ACF">
        <w:rPr>
          <w:color w:val="333333"/>
          <w:sz w:val="24"/>
          <w:lang w:val="es-AR"/>
        </w:rPr>
        <w:tab/>
        <w:t xml:space="preserve">neto que se pagará al adjudicatario. Es igual al precio de adquisición o menor, si las </w:t>
      </w:r>
      <w:r w:rsidR="00BF3B82" w:rsidRPr="00ED1ACF">
        <w:rPr>
          <w:color w:val="333333"/>
          <w:sz w:val="24"/>
          <w:lang w:val="es-AR"/>
        </w:rPr>
        <w:t>pérdidas</w:t>
      </w:r>
      <w:r w:rsidRPr="00ED1ACF">
        <w:rPr>
          <w:color w:val="333333"/>
          <w:sz w:val="24"/>
          <w:lang w:val="es-AR"/>
        </w:rPr>
        <w:t xml:space="preserve"> </w:t>
      </w:r>
      <w:r w:rsidRPr="00ED1ACF">
        <w:rPr>
          <w:color w:val="333333"/>
          <w:sz w:val="24"/>
          <w:lang w:val="es-AR"/>
        </w:rPr>
        <w:tab/>
        <w:t>superan los valores garantizados (Ver punto 11).</w:t>
      </w:r>
    </w:p>
    <w:p w:rsidR="006949D2" w:rsidRPr="00ED1ACF" w:rsidRDefault="006949D2" w:rsidP="006949D2">
      <w:pPr>
        <w:tabs>
          <w:tab w:val="left" w:pos="720"/>
        </w:tabs>
        <w:autoSpaceDE w:val="0"/>
        <w:autoSpaceDN w:val="0"/>
        <w:adjustRightInd w:val="0"/>
        <w:ind w:left="277" w:right="18"/>
        <w:jc w:val="both"/>
        <w:rPr>
          <w:color w:val="333333"/>
          <w:sz w:val="24"/>
          <w:lang w:val="es-AR"/>
        </w:rPr>
      </w:pPr>
      <w:r w:rsidRPr="00ED1ACF">
        <w:rPr>
          <w:color w:val="333333"/>
          <w:sz w:val="24"/>
          <w:lang w:val="es-AR"/>
        </w:rPr>
        <w:tab/>
        <w:t xml:space="preserve">3.4. </w:t>
      </w:r>
      <w:r w:rsidRPr="00ED1ACF">
        <w:rPr>
          <w:color w:val="333333"/>
          <w:sz w:val="24"/>
          <w:u w:val="single"/>
          <w:lang w:val="es-AR"/>
        </w:rPr>
        <w:t>Costo de Explotación:</w:t>
      </w:r>
      <w:r w:rsidRPr="00ED1ACF">
        <w:rPr>
          <w:color w:val="333333"/>
          <w:sz w:val="24"/>
          <w:lang w:val="es-AR"/>
        </w:rPr>
        <w:t xml:space="preserve"> el costo de explotación es a los fines de esta especificación, el valor </w:t>
      </w:r>
      <w:r w:rsidRPr="00ED1ACF">
        <w:rPr>
          <w:color w:val="333333"/>
          <w:sz w:val="24"/>
          <w:lang w:val="es-AR"/>
        </w:rPr>
        <w:tab/>
        <w:t xml:space="preserve">que resulta de considerar las pérdidas de energía del transformador, durante un lapso y condiciones de funcionamiento determinadas, a un costo por </w:t>
      </w:r>
      <w:proofErr w:type="spellStart"/>
      <w:r w:rsidRPr="00ED1ACF">
        <w:rPr>
          <w:color w:val="333333"/>
          <w:sz w:val="24"/>
          <w:lang w:val="es-AR"/>
        </w:rPr>
        <w:t>Kwh</w:t>
      </w:r>
      <w:proofErr w:type="spellEnd"/>
      <w:r w:rsidRPr="00ED1ACF">
        <w:rPr>
          <w:color w:val="333333"/>
          <w:sz w:val="24"/>
          <w:lang w:val="es-AR"/>
        </w:rPr>
        <w:t>. que se consignara en el pedido.</w:t>
      </w:r>
    </w:p>
    <w:p w:rsidR="006949D2" w:rsidRPr="00ED1ACF" w:rsidRDefault="006949D2" w:rsidP="006949D2">
      <w:pPr>
        <w:tabs>
          <w:tab w:val="left" w:pos="720"/>
        </w:tabs>
        <w:autoSpaceDE w:val="0"/>
        <w:autoSpaceDN w:val="0"/>
        <w:adjustRightInd w:val="0"/>
        <w:ind w:left="277" w:right="18"/>
        <w:jc w:val="both"/>
        <w:rPr>
          <w:color w:val="333333"/>
          <w:sz w:val="24"/>
          <w:lang w:val="es-AR"/>
        </w:rPr>
      </w:pPr>
      <w:r w:rsidRPr="00ED1ACF">
        <w:rPr>
          <w:color w:val="333333"/>
          <w:sz w:val="24"/>
          <w:lang w:val="es-AR"/>
        </w:rPr>
        <w:tab/>
        <w:t>3.5. Costo Real: El costo real es a los fines de esta especificación, el valor que servirá para determinar la oferta más conveniente. Es la suma del precio de adquisición más el costo de explotación, calculado con las perdidas garantizadas.</w:t>
      </w:r>
    </w:p>
    <w:p w:rsidR="006949D2" w:rsidRPr="00ED1ACF" w:rsidRDefault="006949D2" w:rsidP="006949D2">
      <w:pPr>
        <w:tabs>
          <w:tab w:val="left" w:pos="720"/>
        </w:tabs>
        <w:autoSpaceDE w:val="0"/>
        <w:autoSpaceDN w:val="0"/>
        <w:adjustRightInd w:val="0"/>
        <w:ind w:left="277" w:right="18"/>
        <w:jc w:val="both"/>
        <w:rPr>
          <w:color w:val="333333"/>
          <w:sz w:val="24"/>
          <w:lang w:val="es-AR"/>
        </w:rPr>
      </w:pPr>
    </w:p>
    <w:p w:rsidR="009A07AC" w:rsidRDefault="009A07AC" w:rsidP="006949D2">
      <w:pPr>
        <w:tabs>
          <w:tab w:val="left" w:pos="720"/>
        </w:tabs>
        <w:autoSpaceDE w:val="0"/>
        <w:autoSpaceDN w:val="0"/>
        <w:adjustRightInd w:val="0"/>
        <w:ind w:left="277" w:right="18"/>
        <w:jc w:val="both"/>
        <w:rPr>
          <w:b/>
          <w:color w:val="333333"/>
          <w:sz w:val="24"/>
          <w:lang w:val="es-AR"/>
        </w:rPr>
      </w:pPr>
    </w:p>
    <w:p w:rsidR="006949D2" w:rsidRPr="00ED1ACF" w:rsidRDefault="006949D2" w:rsidP="006949D2">
      <w:pPr>
        <w:tabs>
          <w:tab w:val="left" w:pos="720"/>
        </w:tabs>
        <w:autoSpaceDE w:val="0"/>
        <w:autoSpaceDN w:val="0"/>
        <w:adjustRightInd w:val="0"/>
        <w:ind w:left="277" w:right="18"/>
        <w:jc w:val="both"/>
        <w:rPr>
          <w:b/>
          <w:color w:val="333333"/>
          <w:sz w:val="24"/>
          <w:lang w:val="es-AR"/>
        </w:rPr>
      </w:pPr>
      <w:r w:rsidRPr="00ED1ACF">
        <w:rPr>
          <w:b/>
          <w:color w:val="333333"/>
          <w:sz w:val="24"/>
          <w:lang w:val="es-AR"/>
        </w:rPr>
        <w:t>4. CONDICIONES GENERALES</w:t>
      </w:r>
    </w:p>
    <w:p w:rsidR="006949D2" w:rsidRPr="00ED1ACF" w:rsidRDefault="006949D2" w:rsidP="006949D2">
      <w:pPr>
        <w:tabs>
          <w:tab w:val="left" w:pos="720"/>
        </w:tabs>
        <w:autoSpaceDE w:val="0"/>
        <w:autoSpaceDN w:val="0"/>
        <w:adjustRightInd w:val="0"/>
        <w:ind w:left="277" w:right="18"/>
        <w:jc w:val="both"/>
        <w:rPr>
          <w:color w:val="333333"/>
          <w:sz w:val="24"/>
          <w:lang w:val="es-AR"/>
        </w:rPr>
      </w:pPr>
    </w:p>
    <w:p w:rsidR="006949D2" w:rsidRPr="00ED1ACF" w:rsidRDefault="006949D2" w:rsidP="006949D2">
      <w:pPr>
        <w:tabs>
          <w:tab w:val="left" w:pos="720"/>
        </w:tabs>
        <w:autoSpaceDE w:val="0"/>
        <w:autoSpaceDN w:val="0"/>
        <w:adjustRightInd w:val="0"/>
        <w:ind w:left="277" w:right="18"/>
        <w:jc w:val="both"/>
        <w:rPr>
          <w:color w:val="333333"/>
          <w:sz w:val="24"/>
          <w:lang w:val="es-AR"/>
        </w:rPr>
      </w:pPr>
      <w:r w:rsidRPr="00ED1ACF">
        <w:rPr>
          <w:color w:val="333333"/>
          <w:sz w:val="24"/>
          <w:lang w:val="es-AR"/>
        </w:rPr>
        <w:tab/>
        <w:t xml:space="preserve">4.1. </w:t>
      </w:r>
      <w:r w:rsidRPr="00ED1ACF">
        <w:rPr>
          <w:color w:val="333333"/>
          <w:sz w:val="24"/>
          <w:u w:val="single"/>
          <w:lang w:val="es-AR"/>
        </w:rPr>
        <w:t>Tipo:</w:t>
      </w:r>
      <w:r w:rsidRPr="00ED1ACF">
        <w:rPr>
          <w:color w:val="333333"/>
          <w:sz w:val="24"/>
          <w:lang w:val="es-AR"/>
        </w:rPr>
        <w:t xml:space="preserve"> los transformadores serán para intemperie y con enfriamiento natural. Frecuencia Nominal: 50 c / s.</w:t>
      </w:r>
    </w:p>
    <w:tbl>
      <w:tblPr>
        <w:tblpPr w:leftFromText="141" w:rightFromText="141" w:vertAnchor="page" w:tblpY="4861"/>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847"/>
        <w:gridCol w:w="2830"/>
        <w:gridCol w:w="2243"/>
        <w:gridCol w:w="3389"/>
      </w:tblGrid>
      <w:tr w:rsidR="008322D3" w:rsidTr="008322D3">
        <w:tc>
          <w:tcPr>
            <w:tcW w:w="847" w:type="dxa"/>
            <w:tcBorders>
              <w:top w:val="single" w:sz="18" w:space="0" w:color="auto"/>
              <w:left w:val="single" w:sz="18" w:space="0" w:color="auto"/>
              <w:bottom w:val="nil"/>
              <w:right w:val="nil"/>
            </w:tcBorders>
          </w:tcPr>
          <w:p w:rsidR="008322D3" w:rsidRDefault="008322D3" w:rsidP="008322D3">
            <w:pPr>
              <w:pStyle w:val="Encabezado"/>
              <w:rPr>
                <w:noProof/>
              </w:rPr>
            </w:pPr>
            <w:r>
              <w:object w:dxaOrig="4566" w:dyaOrig="8583">
                <v:shape id="_x0000_i1026" type="#_x0000_t75" style="width:31.5pt;height:58.5pt" o:ole="">
                  <v:imagedata r:id="rId8" o:title=""/>
                </v:shape>
                <o:OLEObject Type="Embed" ProgID="CDraw" ShapeID="_x0000_i1026" DrawAspect="Content" ObjectID="_1695709113" r:id="rId10"/>
              </w:object>
            </w:r>
          </w:p>
          <w:p w:rsidR="008322D3" w:rsidRDefault="008322D3" w:rsidP="008322D3">
            <w:pPr>
              <w:pStyle w:val="Encabezado"/>
            </w:pPr>
          </w:p>
        </w:tc>
        <w:tc>
          <w:tcPr>
            <w:tcW w:w="2830" w:type="dxa"/>
            <w:tcBorders>
              <w:top w:val="single" w:sz="18" w:space="0" w:color="auto"/>
              <w:left w:val="nil"/>
              <w:bottom w:val="nil"/>
              <w:right w:val="single" w:sz="18" w:space="0" w:color="auto"/>
            </w:tcBorders>
          </w:tcPr>
          <w:p w:rsidR="008322D3" w:rsidRPr="002413E9" w:rsidRDefault="008322D3" w:rsidP="008322D3">
            <w:pPr>
              <w:pStyle w:val="Encabezado"/>
              <w:jc w:val="center"/>
            </w:pPr>
          </w:p>
          <w:p w:rsidR="008322D3" w:rsidRPr="002413E9" w:rsidRDefault="008322D3" w:rsidP="008322D3">
            <w:pPr>
              <w:pStyle w:val="Encabezado"/>
              <w:jc w:val="center"/>
            </w:pPr>
          </w:p>
          <w:p w:rsidR="008322D3" w:rsidRPr="00E6206F" w:rsidRDefault="008322D3" w:rsidP="008322D3">
            <w:pPr>
              <w:pStyle w:val="Encabezado"/>
              <w:jc w:val="center"/>
              <w:rPr>
                <w:b/>
              </w:rPr>
            </w:pPr>
            <w:r w:rsidRPr="00E6206F">
              <w:rPr>
                <w:b/>
              </w:rPr>
              <w:t>Dirección General de Energía</w:t>
            </w:r>
            <w:r>
              <w:rPr>
                <w:b/>
              </w:rPr>
              <w:t xml:space="preserve"> y Programas Especiales</w:t>
            </w:r>
          </w:p>
          <w:p w:rsidR="008322D3" w:rsidRPr="002413E9" w:rsidRDefault="008322D3" w:rsidP="008322D3">
            <w:pPr>
              <w:pStyle w:val="Encabezado"/>
              <w:jc w:val="center"/>
            </w:pPr>
            <w:r w:rsidRPr="00E6206F">
              <w:rPr>
                <w:b/>
              </w:rPr>
              <w:t>Provincia del Chaco</w:t>
            </w:r>
          </w:p>
        </w:tc>
        <w:tc>
          <w:tcPr>
            <w:tcW w:w="2243" w:type="dxa"/>
            <w:tcBorders>
              <w:top w:val="single" w:sz="18" w:space="0" w:color="auto"/>
              <w:left w:val="single" w:sz="18" w:space="0" w:color="auto"/>
              <w:bottom w:val="nil"/>
              <w:right w:val="single" w:sz="18" w:space="0" w:color="auto"/>
            </w:tcBorders>
          </w:tcPr>
          <w:p w:rsidR="008322D3" w:rsidRDefault="008322D3" w:rsidP="008322D3">
            <w:pPr>
              <w:pStyle w:val="Encabezado"/>
              <w:tabs>
                <w:tab w:val="left" w:pos="465"/>
              </w:tabs>
            </w:pPr>
            <w:r>
              <w:tab/>
            </w:r>
          </w:p>
          <w:p w:rsidR="008322D3" w:rsidRPr="002413E9" w:rsidRDefault="008322D3" w:rsidP="008322D3">
            <w:pPr>
              <w:pStyle w:val="Encabezado"/>
              <w:jc w:val="center"/>
            </w:pPr>
          </w:p>
          <w:p w:rsidR="008322D3" w:rsidRPr="00E6206F" w:rsidRDefault="008322D3" w:rsidP="008322D3">
            <w:pPr>
              <w:pStyle w:val="Encabezado"/>
              <w:jc w:val="center"/>
              <w:rPr>
                <w:b/>
              </w:rPr>
            </w:pPr>
            <w:r w:rsidRPr="00E6206F">
              <w:rPr>
                <w:b/>
              </w:rPr>
              <w:t>Transformadores de Tipo Rural</w:t>
            </w:r>
          </w:p>
        </w:tc>
        <w:tc>
          <w:tcPr>
            <w:tcW w:w="3389" w:type="dxa"/>
            <w:tcBorders>
              <w:top w:val="single" w:sz="18" w:space="0" w:color="auto"/>
              <w:left w:val="single" w:sz="18" w:space="0" w:color="auto"/>
              <w:bottom w:val="single" w:sz="18" w:space="0" w:color="auto"/>
            </w:tcBorders>
          </w:tcPr>
          <w:p w:rsidR="008322D3" w:rsidRPr="00E6206F" w:rsidRDefault="008322D3" w:rsidP="008322D3">
            <w:pPr>
              <w:pStyle w:val="Encabezado"/>
              <w:jc w:val="center"/>
              <w:rPr>
                <w:b/>
              </w:rPr>
            </w:pPr>
            <w:r w:rsidRPr="00E6206F">
              <w:rPr>
                <w:b/>
              </w:rPr>
              <w:t>Especificaciones Técnicas</w:t>
            </w:r>
          </w:p>
          <w:p w:rsidR="008322D3" w:rsidRPr="00E6206F" w:rsidRDefault="008322D3" w:rsidP="008322D3">
            <w:pPr>
              <w:pStyle w:val="Encabezado"/>
              <w:jc w:val="center"/>
              <w:rPr>
                <w:b/>
              </w:rPr>
            </w:pPr>
          </w:p>
          <w:p w:rsidR="008322D3" w:rsidRPr="00E6206F" w:rsidRDefault="008322D3" w:rsidP="008322D3">
            <w:pPr>
              <w:pStyle w:val="Encabezado"/>
              <w:jc w:val="center"/>
              <w:rPr>
                <w:b/>
                <w:sz w:val="40"/>
                <w:szCs w:val="40"/>
              </w:rPr>
            </w:pPr>
            <w:r w:rsidRPr="00E6206F">
              <w:rPr>
                <w:b/>
                <w:sz w:val="40"/>
                <w:szCs w:val="40"/>
              </w:rPr>
              <w:t>ET 16</w:t>
            </w:r>
          </w:p>
        </w:tc>
      </w:tr>
      <w:tr w:rsidR="008322D3" w:rsidTr="008322D3">
        <w:tc>
          <w:tcPr>
            <w:tcW w:w="847" w:type="dxa"/>
            <w:tcBorders>
              <w:top w:val="nil"/>
              <w:left w:val="single" w:sz="18" w:space="0" w:color="auto"/>
              <w:bottom w:val="single" w:sz="18" w:space="0" w:color="auto"/>
              <w:right w:val="nil"/>
            </w:tcBorders>
          </w:tcPr>
          <w:p w:rsidR="008322D3" w:rsidRDefault="008322D3" w:rsidP="008322D3">
            <w:pPr>
              <w:pStyle w:val="Encabezado"/>
            </w:pPr>
          </w:p>
        </w:tc>
        <w:tc>
          <w:tcPr>
            <w:tcW w:w="2830" w:type="dxa"/>
            <w:tcBorders>
              <w:top w:val="nil"/>
              <w:left w:val="nil"/>
              <w:bottom w:val="single" w:sz="18" w:space="0" w:color="auto"/>
              <w:right w:val="single" w:sz="18" w:space="0" w:color="auto"/>
            </w:tcBorders>
          </w:tcPr>
          <w:p w:rsidR="008322D3" w:rsidRPr="002413E9" w:rsidRDefault="008322D3" w:rsidP="008322D3">
            <w:pPr>
              <w:pStyle w:val="Encabezado"/>
              <w:jc w:val="center"/>
            </w:pPr>
          </w:p>
        </w:tc>
        <w:tc>
          <w:tcPr>
            <w:tcW w:w="2243" w:type="dxa"/>
            <w:tcBorders>
              <w:top w:val="nil"/>
              <w:left w:val="single" w:sz="18" w:space="0" w:color="auto"/>
              <w:bottom w:val="single" w:sz="18" w:space="0" w:color="auto"/>
              <w:right w:val="single" w:sz="18" w:space="0" w:color="auto"/>
            </w:tcBorders>
          </w:tcPr>
          <w:p w:rsidR="008322D3" w:rsidRPr="002413E9" w:rsidRDefault="008322D3" w:rsidP="008322D3">
            <w:pPr>
              <w:pStyle w:val="Encabezado"/>
              <w:jc w:val="center"/>
            </w:pPr>
          </w:p>
        </w:tc>
        <w:tc>
          <w:tcPr>
            <w:tcW w:w="3389" w:type="dxa"/>
            <w:tcBorders>
              <w:top w:val="single" w:sz="18" w:space="0" w:color="auto"/>
              <w:left w:val="single" w:sz="18" w:space="0" w:color="auto"/>
              <w:bottom w:val="single" w:sz="18" w:space="0" w:color="auto"/>
            </w:tcBorders>
          </w:tcPr>
          <w:p w:rsidR="008322D3" w:rsidRPr="00E6206F" w:rsidRDefault="008322D3" w:rsidP="008322D3">
            <w:pPr>
              <w:pStyle w:val="Encabezado"/>
              <w:jc w:val="center"/>
              <w:rPr>
                <w:b/>
              </w:rPr>
            </w:pPr>
            <w:r w:rsidRPr="00E6206F">
              <w:rPr>
                <w:b/>
              </w:rPr>
              <w:t xml:space="preserve">Hoja  </w:t>
            </w:r>
            <w:r w:rsidRPr="00E6206F">
              <w:rPr>
                <w:rStyle w:val="Nmerodepgina"/>
                <w:b/>
              </w:rPr>
              <w:t>2 de 5</w:t>
            </w:r>
          </w:p>
        </w:tc>
      </w:tr>
    </w:tbl>
    <w:p w:rsidR="006949D2" w:rsidRPr="00ED1ACF" w:rsidRDefault="006949D2" w:rsidP="006949D2">
      <w:pPr>
        <w:tabs>
          <w:tab w:val="left" w:pos="720"/>
        </w:tabs>
        <w:autoSpaceDE w:val="0"/>
        <w:autoSpaceDN w:val="0"/>
        <w:adjustRightInd w:val="0"/>
        <w:ind w:left="277" w:right="18"/>
        <w:jc w:val="both"/>
        <w:rPr>
          <w:color w:val="333333"/>
          <w:sz w:val="24"/>
          <w:lang w:val="es-AR"/>
        </w:rPr>
      </w:pPr>
      <w:r w:rsidRPr="00ED1ACF">
        <w:rPr>
          <w:color w:val="333333"/>
          <w:sz w:val="24"/>
          <w:lang w:val="es-AR"/>
        </w:rPr>
        <w:t xml:space="preserve">4.2. </w:t>
      </w:r>
      <w:r w:rsidRPr="00ED1ACF">
        <w:rPr>
          <w:color w:val="333333"/>
          <w:sz w:val="24"/>
          <w:u w:val="single"/>
          <w:lang w:val="es-AR"/>
        </w:rPr>
        <w:t>Medio Ambiente:</w:t>
      </w:r>
      <w:r w:rsidRPr="00ED1ACF">
        <w:rPr>
          <w:color w:val="333333"/>
          <w:sz w:val="24"/>
          <w:lang w:val="es-AR"/>
        </w:rPr>
        <w:t xml:space="preserve"> para el funcionamiento de los transformadores las condiciones normales </w:t>
      </w:r>
      <w:r w:rsidRPr="00ED1ACF">
        <w:rPr>
          <w:color w:val="333333"/>
          <w:sz w:val="24"/>
          <w:lang w:val="es-AR"/>
        </w:rPr>
        <w:tab/>
        <w:t xml:space="preserve">del medio ambiente serán: altitud no mayor de </w:t>
      </w:r>
      <w:smartTag w:uri="urn:schemas-microsoft-com:office:smarttags" w:element="metricconverter">
        <w:smartTagPr>
          <w:attr w:name="ProductID" w:val="1000 metros"/>
        </w:smartTagPr>
        <w:r w:rsidRPr="00ED1ACF">
          <w:rPr>
            <w:color w:val="333333"/>
            <w:sz w:val="24"/>
            <w:lang w:val="es-AR"/>
          </w:rPr>
          <w:t>1000 metros</w:t>
        </w:r>
      </w:smartTag>
      <w:r w:rsidRPr="00ED1ACF">
        <w:rPr>
          <w:color w:val="333333"/>
          <w:sz w:val="24"/>
          <w:lang w:val="es-AR"/>
        </w:rPr>
        <w:t xml:space="preserve"> y temperatura media del día no </w:t>
      </w:r>
      <w:r w:rsidRPr="00ED1ACF">
        <w:rPr>
          <w:color w:val="333333"/>
          <w:sz w:val="24"/>
          <w:lang w:val="es-AR"/>
        </w:rPr>
        <w:tab/>
        <w:t>mayor de 30 º C  con valores máximos de no más de 40 º C.</w:t>
      </w:r>
    </w:p>
    <w:p w:rsidR="006949D2" w:rsidRPr="00ED1ACF" w:rsidRDefault="006949D2" w:rsidP="006949D2">
      <w:pPr>
        <w:tabs>
          <w:tab w:val="left" w:pos="720"/>
        </w:tabs>
        <w:autoSpaceDE w:val="0"/>
        <w:autoSpaceDN w:val="0"/>
        <w:adjustRightInd w:val="0"/>
        <w:ind w:left="277" w:right="18"/>
        <w:jc w:val="both"/>
        <w:rPr>
          <w:color w:val="333333"/>
          <w:sz w:val="24"/>
          <w:lang w:val="es-AR"/>
        </w:rPr>
      </w:pPr>
      <w:r w:rsidRPr="00ED1ACF">
        <w:rPr>
          <w:color w:val="333333"/>
          <w:sz w:val="24"/>
          <w:lang w:val="es-AR"/>
        </w:rPr>
        <w:t xml:space="preserve">4.3. </w:t>
      </w:r>
      <w:r w:rsidRPr="00ED1ACF">
        <w:rPr>
          <w:color w:val="333333"/>
          <w:sz w:val="24"/>
          <w:u w:val="single"/>
          <w:lang w:val="es-AR"/>
        </w:rPr>
        <w:t>Calentamiento:</w:t>
      </w:r>
      <w:r w:rsidRPr="00ED1ACF">
        <w:rPr>
          <w:color w:val="333333"/>
          <w:sz w:val="24"/>
          <w:lang w:val="es-AR"/>
        </w:rPr>
        <w:t xml:space="preserve"> con las condiciones indicadas en 4.2 la elevación de temperatura del núcleo y de los arrollamientos no excederá los 60 º C y la de la capa superior del aceite aislante no excederá de 50 º C.</w:t>
      </w:r>
    </w:p>
    <w:p w:rsidR="006949D2" w:rsidRPr="00ED1ACF" w:rsidRDefault="006949D2" w:rsidP="006949D2">
      <w:pPr>
        <w:tabs>
          <w:tab w:val="left" w:pos="720"/>
        </w:tabs>
        <w:autoSpaceDE w:val="0"/>
        <w:autoSpaceDN w:val="0"/>
        <w:adjustRightInd w:val="0"/>
        <w:ind w:left="277" w:right="18"/>
        <w:jc w:val="both"/>
        <w:rPr>
          <w:color w:val="333333"/>
          <w:sz w:val="24"/>
          <w:lang w:val="es-AR"/>
        </w:rPr>
      </w:pPr>
      <w:r w:rsidRPr="00ED1ACF">
        <w:rPr>
          <w:color w:val="333333"/>
          <w:sz w:val="24"/>
          <w:lang w:val="es-AR"/>
        </w:rPr>
        <w:tab/>
        <w:t xml:space="preserve">4.4. </w:t>
      </w:r>
      <w:r w:rsidRPr="00ED1ACF">
        <w:rPr>
          <w:color w:val="333333"/>
          <w:sz w:val="24"/>
          <w:u w:val="single"/>
          <w:lang w:val="es-AR"/>
        </w:rPr>
        <w:t>Enfriamiento:</w:t>
      </w:r>
      <w:r w:rsidRPr="00ED1ACF">
        <w:rPr>
          <w:color w:val="333333"/>
          <w:sz w:val="24"/>
          <w:lang w:val="es-AR"/>
        </w:rPr>
        <w:t xml:space="preserve"> el enfriamiento será natural con la parte activa del transformador sumergida en aceite aislante. El aceite aislante responderá a </w:t>
      </w:r>
      <w:smartTag w:uri="urn:schemas-microsoft-com:office:smarttags" w:element="PersonName">
        <w:smartTagPr>
          <w:attr w:name="ProductID" w:val="la Norma IRAM"/>
        </w:smartTagPr>
        <w:smartTag w:uri="urn:schemas-microsoft-com:office:smarttags" w:element="PersonName">
          <w:smartTagPr>
            <w:attr w:name="ProductID" w:val="la Norma"/>
          </w:smartTagPr>
          <w:r w:rsidRPr="00ED1ACF">
            <w:rPr>
              <w:color w:val="333333"/>
              <w:sz w:val="24"/>
              <w:lang w:val="es-AR"/>
            </w:rPr>
            <w:t>la Norma</w:t>
          </w:r>
        </w:smartTag>
        <w:r w:rsidRPr="00ED1ACF">
          <w:rPr>
            <w:color w:val="333333"/>
            <w:sz w:val="24"/>
            <w:lang w:val="es-AR"/>
          </w:rPr>
          <w:t xml:space="preserve"> IRAM</w:t>
        </w:r>
      </w:smartTag>
      <w:r w:rsidRPr="00ED1ACF">
        <w:rPr>
          <w:color w:val="333333"/>
          <w:sz w:val="24"/>
          <w:lang w:val="es-AR"/>
        </w:rPr>
        <w:t xml:space="preserve">  2026.</w:t>
      </w:r>
    </w:p>
    <w:p w:rsidR="006949D2" w:rsidRPr="00ED1ACF" w:rsidRDefault="006949D2" w:rsidP="006949D2">
      <w:pPr>
        <w:tabs>
          <w:tab w:val="left" w:pos="720"/>
        </w:tabs>
        <w:autoSpaceDE w:val="0"/>
        <w:autoSpaceDN w:val="0"/>
        <w:adjustRightInd w:val="0"/>
        <w:ind w:left="277" w:right="18"/>
        <w:jc w:val="both"/>
        <w:rPr>
          <w:color w:val="333333"/>
          <w:sz w:val="24"/>
          <w:lang w:val="es-AR"/>
        </w:rPr>
      </w:pPr>
      <w:r w:rsidRPr="00ED1ACF">
        <w:rPr>
          <w:color w:val="333333"/>
          <w:sz w:val="24"/>
          <w:lang w:val="es-AR"/>
        </w:rPr>
        <w:tab/>
        <w:t xml:space="preserve">4.5. </w:t>
      </w:r>
      <w:r w:rsidRPr="00ED1ACF">
        <w:rPr>
          <w:color w:val="333333"/>
          <w:sz w:val="24"/>
          <w:u w:val="single"/>
          <w:lang w:val="es-AR"/>
        </w:rPr>
        <w:t>Cuba:</w:t>
      </w:r>
      <w:r w:rsidRPr="00ED1ACF">
        <w:rPr>
          <w:color w:val="333333"/>
          <w:sz w:val="24"/>
          <w:lang w:val="es-AR"/>
        </w:rPr>
        <w:t xml:space="preserve"> la cuba estará provista de patines para facilitar su desplazamiento y de dos piezas de sujeción situadas en una misma vertical para colgar el transformador, unidas a la cuba con un coeficiente de seguridad mínimo de 3, con las dimensiones y cotas de posición </w:t>
      </w:r>
      <w:r w:rsidR="00BF3B82" w:rsidRPr="00ED1ACF">
        <w:rPr>
          <w:color w:val="333333"/>
          <w:sz w:val="24"/>
          <w:lang w:val="es-AR"/>
        </w:rPr>
        <w:t>en la</w:t>
      </w:r>
      <w:r w:rsidRPr="00ED1ACF">
        <w:rPr>
          <w:color w:val="333333"/>
          <w:sz w:val="24"/>
          <w:lang w:val="es-AR"/>
        </w:rPr>
        <w:t xml:space="preserve"> figura 1.</w:t>
      </w:r>
    </w:p>
    <w:p w:rsidR="006949D2" w:rsidRPr="00ED1ACF" w:rsidRDefault="006949D2" w:rsidP="006949D2">
      <w:pPr>
        <w:tabs>
          <w:tab w:val="left" w:pos="720"/>
        </w:tabs>
        <w:autoSpaceDE w:val="0"/>
        <w:autoSpaceDN w:val="0"/>
        <w:adjustRightInd w:val="0"/>
        <w:ind w:left="277" w:right="18"/>
        <w:jc w:val="both"/>
        <w:rPr>
          <w:color w:val="333333"/>
          <w:sz w:val="24"/>
          <w:lang w:val="es-AR"/>
        </w:rPr>
      </w:pPr>
      <w:r w:rsidRPr="00ED1ACF">
        <w:rPr>
          <w:color w:val="333333"/>
          <w:sz w:val="24"/>
          <w:lang w:val="es-AR"/>
        </w:rPr>
        <w:tab/>
        <w:t xml:space="preserve">4.6. </w:t>
      </w:r>
      <w:r w:rsidRPr="00ED1ACF">
        <w:rPr>
          <w:color w:val="333333"/>
          <w:sz w:val="24"/>
          <w:u w:val="single"/>
          <w:lang w:val="es-AR"/>
        </w:rPr>
        <w:t>Izamiento:</w:t>
      </w:r>
      <w:r w:rsidRPr="00ED1ACF">
        <w:rPr>
          <w:color w:val="333333"/>
          <w:sz w:val="24"/>
          <w:lang w:val="es-AR"/>
        </w:rPr>
        <w:t xml:space="preserve"> si se usará un solo par de ganchos o cáncamos para el izamiento y el </w:t>
      </w:r>
      <w:proofErr w:type="spellStart"/>
      <w:r w:rsidRPr="00ED1ACF">
        <w:rPr>
          <w:color w:val="333333"/>
          <w:sz w:val="24"/>
          <w:lang w:val="es-AR"/>
        </w:rPr>
        <w:t>decubaje</w:t>
      </w:r>
      <w:proofErr w:type="spellEnd"/>
      <w:r w:rsidRPr="00ED1ACF">
        <w:rPr>
          <w:color w:val="333333"/>
          <w:sz w:val="24"/>
          <w:lang w:val="es-AR"/>
        </w:rPr>
        <w:t xml:space="preserve"> (Ver punto 6.2), su ubicación será tal que al levantar el transformador sin la cuba la tapa no </w:t>
      </w:r>
      <w:r w:rsidRPr="00ED1ACF">
        <w:rPr>
          <w:color w:val="333333"/>
          <w:sz w:val="24"/>
          <w:lang w:val="es-AR"/>
        </w:rPr>
        <w:tab/>
        <w:t>sufra deformación. Los ganchos o cáncamos llevarán una soldadura estanca con la pata o con la cuba, que impida la entrada de agua o el escape del aceite. La soldadura tendrá un coeficiente de seguridad mínimo de 3.</w:t>
      </w:r>
    </w:p>
    <w:p w:rsidR="006949D2" w:rsidRPr="00ED1ACF" w:rsidRDefault="006949D2" w:rsidP="006949D2">
      <w:pPr>
        <w:tabs>
          <w:tab w:val="left" w:pos="720"/>
        </w:tabs>
        <w:autoSpaceDE w:val="0"/>
        <w:autoSpaceDN w:val="0"/>
        <w:adjustRightInd w:val="0"/>
        <w:ind w:left="277" w:right="18"/>
        <w:jc w:val="both"/>
        <w:rPr>
          <w:color w:val="333333"/>
          <w:sz w:val="24"/>
          <w:lang w:val="es-AR"/>
        </w:rPr>
      </w:pPr>
      <w:r w:rsidRPr="00ED1ACF">
        <w:rPr>
          <w:color w:val="333333"/>
          <w:sz w:val="24"/>
          <w:lang w:val="es-AR"/>
        </w:rPr>
        <w:tab/>
        <w:t xml:space="preserve">4.7. </w:t>
      </w:r>
      <w:r w:rsidRPr="00ED1ACF">
        <w:rPr>
          <w:color w:val="333333"/>
          <w:sz w:val="24"/>
          <w:u w:val="single"/>
          <w:lang w:val="es-AR"/>
        </w:rPr>
        <w:t>Pintura:</w:t>
      </w:r>
      <w:r w:rsidRPr="00ED1ACF">
        <w:rPr>
          <w:color w:val="333333"/>
          <w:sz w:val="24"/>
          <w:lang w:val="es-AR"/>
        </w:rPr>
        <w:t xml:space="preserve"> la cuba, la tapa y sus elementos de unión se desoxidarán y pintarán totalmente de color gris con pintura anticorrosivo apta para intemperie y de acuerdo con a ET 23.</w:t>
      </w:r>
    </w:p>
    <w:p w:rsidR="006949D2" w:rsidRPr="00ED1ACF" w:rsidRDefault="006949D2" w:rsidP="006949D2">
      <w:pPr>
        <w:tabs>
          <w:tab w:val="left" w:pos="720"/>
        </w:tabs>
        <w:autoSpaceDE w:val="0"/>
        <w:autoSpaceDN w:val="0"/>
        <w:adjustRightInd w:val="0"/>
        <w:ind w:left="277" w:right="18"/>
        <w:jc w:val="both"/>
        <w:rPr>
          <w:color w:val="333333"/>
          <w:sz w:val="24"/>
          <w:lang w:val="es-AR"/>
        </w:rPr>
      </w:pPr>
      <w:r w:rsidRPr="00ED1ACF">
        <w:rPr>
          <w:color w:val="333333"/>
          <w:sz w:val="24"/>
          <w:lang w:val="es-AR"/>
        </w:rPr>
        <w:tab/>
        <w:t xml:space="preserve">4.8. </w:t>
      </w:r>
      <w:r w:rsidRPr="00ED1ACF">
        <w:rPr>
          <w:color w:val="333333"/>
          <w:sz w:val="24"/>
          <w:u w:val="single"/>
          <w:lang w:val="es-AR"/>
        </w:rPr>
        <w:t>Aisladores:</w:t>
      </w:r>
      <w:r w:rsidRPr="00ED1ACF">
        <w:rPr>
          <w:color w:val="333333"/>
          <w:sz w:val="24"/>
          <w:lang w:val="es-AR"/>
        </w:rPr>
        <w:t xml:space="preserve"> los aisladores pasantes para los bornes serán de porcelana esmaltada marrón. Los de alta tensión estarán fijados en la tapa de tal modo que la distancia menor de cualquiera de los bornes a la vertical que pasa por las piezas de sujeción no sea inferior a </w:t>
      </w:r>
      <w:smartTag w:uri="urn:schemas-microsoft-com:office:smarttags" w:element="metricconverter">
        <w:smartTagPr>
          <w:attr w:name="ProductID" w:val="1,80 mm"/>
        </w:smartTagPr>
        <w:r w:rsidRPr="00ED1ACF">
          <w:rPr>
            <w:color w:val="333333"/>
            <w:sz w:val="24"/>
            <w:lang w:val="es-AR"/>
          </w:rPr>
          <w:t xml:space="preserve">1,80 </w:t>
        </w:r>
        <w:proofErr w:type="spellStart"/>
        <w:r w:rsidRPr="00ED1ACF">
          <w:rPr>
            <w:color w:val="333333"/>
            <w:sz w:val="24"/>
            <w:lang w:val="es-AR"/>
          </w:rPr>
          <w:t>mm</w:t>
        </w:r>
      </w:smartTag>
      <w:r w:rsidRPr="00ED1ACF">
        <w:rPr>
          <w:color w:val="333333"/>
          <w:sz w:val="24"/>
          <w:lang w:val="es-AR"/>
        </w:rPr>
        <w:t>.</w:t>
      </w:r>
      <w:proofErr w:type="spellEnd"/>
      <w:r w:rsidRPr="00ED1ACF">
        <w:rPr>
          <w:color w:val="333333"/>
          <w:sz w:val="24"/>
          <w:lang w:val="es-AR"/>
        </w:rPr>
        <w:t xml:space="preserve"> Los de </w:t>
      </w:r>
      <w:r w:rsidRPr="00ED1ACF">
        <w:rPr>
          <w:color w:val="333333"/>
          <w:sz w:val="24"/>
          <w:lang w:val="es-AR"/>
        </w:rPr>
        <w:tab/>
        <w:t xml:space="preserve">baja tensión estarán fijados en la tapa o en la cuba, en el lado opuesto al de las piezas de </w:t>
      </w:r>
      <w:r w:rsidRPr="00ED1ACF">
        <w:rPr>
          <w:color w:val="333333"/>
          <w:sz w:val="24"/>
          <w:lang w:val="es-AR"/>
        </w:rPr>
        <w:tab/>
        <w:t xml:space="preserve">sujeción. </w:t>
      </w:r>
    </w:p>
    <w:p w:rsidR="006949D2" w:rsidRPr="00ED1ACF" w:rsidRDefault="006949D2" w:rsidP="006949D2">
      <w:pPr>
        <w:tabs>
          <w:tab w:val="left" w:pos="720"/>
        </w:tabs>
        <w:autoSpaceDE w:val="0"/>
        <w:autoSpaceDN w:val="0"/>
        <w:adjustRightInd w:val="0"/>
        <w:ind w:left="277" w:right="18"/>
        <w:jc w:val="both"/>
        <w:rPr>
          <w:color w:val="333333"/>
          <w:sz w:val="24"/>
          <w:lang w:val="es-AR"/>
        </w:rPr>
      </w:pPr>
      <w:r w:rsidRPr="00ED1ACF">
        <w:rPr>
          <w:color w:val="333333"/>
          <w:sz w:val="24"/>
          <w:lang w:val="es-AR"/>
        </w:rPr>
        <w:lastRenderedPageBreak/>
        <w:tab/>
        <w:t xml:space="preserve">4.9. </w:t>
      </w:r>
      <w:r w:rsidRPr="00ED1ACF">
        <w:rPr>
          <w:color w:val="333333"/>
          <w:sz w:val="24"/>
          <w:u w:val="single"/>
          <w:lang w:val="es-AR"/>
        </w:rPr>
        <w:t>Arrollamiento:</w:t>
      </w:r>
      <w:r w:rsidRPr="00ED1ACF">
        <w:rPr>
          <w:color w:val="333333"/>
          <w:sz w:val="24"/>
          <w:lang w:val="es-AR"/>
        </w:rPr>
        <w:t xml:space="preserve"> los arrollamientos estarán aislados de acuerdo con la clase A  de la Norma IRAM 2180. Todas las superficies de cobre en contacto con el aceite aislante deberán estar </w:t>
      </w:r>
      <w:r w:rsidRPr="00ED1ACF">
        <w:rPr>
          <w:color w:val="333333"/>
          <w:sz w:val="24"/>
          <w:lang w:val="es-AR"/>
        </w:rPr>
        <w:tab/>
        <w:t>estañadas.</w:t>
      </w:r>
    </w:p>
    <w:p w:rsidR="006949D2" w:rsidRPr="00ED1ACF" w:rsidRDefault="006949D2" w:rsidP="006949D2">
      <w:pPr>
        <w:tabs>
          <w:tab w:val="left" w:pos="720"/>
        </w:tabs>
        <w:autoSpaceDE w:val="0"/>
        <w:autoSpaceDN w:val="0"/>
        <w:adjustRightInd w:val="0"/>
        <w:ind w:left="277" w:right="18"/>
        <w:jc w:val="both"/>
        <w:rPr>
          <w:color w:val="333333"/>
          <w:sz w:val="24"/>
          <w:lang w:val="es-AR"/>
        </w:rPr>
      </w:pPr>
      <w:r w:rsidRPr="00ED1ACF">
        <w:rPr>
          <w:color w:val="333333"/>
          <w:sz w:val="24"/>
          <w:lang w:val="es-AR"/>
        </w:rPr>
        <w:tab/>
        <w:t xml:space="preserve">4.10. </w:t>
      </w:r>
      <w:r w:rsidRPr="00ED1ACF">
        <w:rPr>
          <w:color w:val="333333"/>
          <w:sz w:val="24"/>
          <w:u w:val="single"/>
          <w:lang w:val="es-AR"/>
        </w:rPr>
        <w:t>Conmutador de Tensión:</w:t>
      </w:r>
      <w:r w:rsidRPr="00ED1ACF">
        <w:rPr>
          <w:color w:val="333333"/>
          <w:sz w:val="24"/>
          <w:lang w:val="es-AR"/>
        </w:rPr>
        <w:t xml:space="preserve"> El arrollamiento de mayor tensión tendrá tomas para variar la relación de transformación desde el exterior, estando el transformador sin tensión. Estas</w:t>
      </w:r>
      <w:r w:rsidR="00A41E89">
        <w:rPr>
          <w:color w:val="333333"/>
          <w:sz w:val="24"/>
          <w:lang w:val="es-AR"/>
        </w:rPr>
        <w:t xml:space="preserve"> </w:t>
      </w:r>
      <w:r w:rsidRPr="00ED1ACF">
        <w:rPr>
          <w:color w:val="333333"/>
          <w:sz w:val="24"/>
          <w:lang w:val="es-AR"/>
        </w:rPr>
        <w:t xml:space="preserve">tomas permitirán ajustar la mayor tensión, en </w:t>
      </w:r>
      <w:r w:rsidR="009A07AC" w:rsidRPr="00ED1ACF">
        <w:rPr>
          <w:color w:val="333333"/>
          <w:sz w:val="24"/>
          <w:lang w:val="es-AR"/>
        </w:rPr>
        <w:t>más</w:t>
      </w:r>
      <w:r w:rsidRPr="00ED1ACF">
        <w:rPr>
          <w:color w:val="333333"/>
          <w:sz w:val="24"/>
          <w:lang w:val="es-AR"/>
        </w:rPr>
        <w:t xml:space="preserve"> y en menos 5 %. En la tapa del transformador</w:t>
      </w:r>
      <w:r w:rsidR="008322D3" w:rsidRPr="00ED1ACF">
        <w:rPr>
          <w:color w:val="333333"/>
          <w:sz w:val="24"/>
          <w:lang w:val="es-AR"/>
        </w:rPr>
        <w:t xml:space="preserve">  </w:t>
      </w:r>
      <w:r w:rsidRPr="00ED1ACF">
        <w:rPr>
          <w:color w:val="333333"/>
          <w:sz w:val="24"/>
          <w:lang w:val="es-AR"/>
        </w:rPr>
        <w:t xml:space="preserve">se indicará el sentido de la progresión en </w:t>
      </w:r>
      <w:r w:rsidR="009A07AC" w:rsidRPr="00ED1ACF">
        <w:rPr>
          <w:color w:val="333333"/>
          <w:sz w:val="24"/>
          <w:lang w:val="es-AR"/>
        </w:rPr>
        <w:t>más</w:t>
      </w:r>
      <w:r w:rsidRPr="00ED1ACF">
        <w:rPr>
          <w:color w:val="333333"/>
          <w:sz w:val="24"/>
          <w:lang w:val="es-AR"/>
        </w:rPr>
        <w:t xml:space="preserve"> y en menos de </w:t>
      </w:r>
      <w:proofErr w:type="spellStart"/>
      <w:r w:rsidRPr="00ED1ACF">
        <w:rPr>
          <w:color w:val="333333"/>
          <w:sz w:val="24"/>
          <w:lang w:val="es-AR"/>
        </w:rPr>
        <w:t>de</w:t>
      </w:r>
      <w:proofErr w:type="spellEnd"/>
      <w:r w:rsidRPr="00ED1ACF">
        <w:rPr>
          <w:color w:val="333333"/>
          <w:sz w:val="24"/>
          <w:lang w:val="es-AR"/>
        </w:rPr>
        <w:t xml:space="preserve"> la posición del conmutador.</w:t>
      </w:r>
    </w:p>
    <w:p w:rsidR="006949D2" w:rsidRPr="00ED1ACF" w:rsidRDefault="006949D2" w:rsidP="006949D2">
      <w:pPr>
        <w:tabs>
          <w:tab w:val="left" w:pos="720"/>
        </w:tabs>
        <w:autoSpaceDE w:val="0"/>
        <w:autoSpaceDN w:val="0"/>
        <w:adjustRightInd w:val="0"/>
        <w:ind w:left="277" w:right="18"/>
        <w:jc w:val="both"/>
        <w:rPr>
          <w:color w:val="333333"/>
          <w:sz w:val="24"/>
          <w:lang w:val="es-AR"/>
        </w:rPr>
      </w:pPr>
      <w:r w:rsidRPr="00ED1ACF">
        <w:rPr>
          <w:color w:val="333333"/>
          <w:sz w:val="24"/>
          <w:lang w:val="es-AR"/>
        </w:rPr>
        <w:tab/>
        <w:t xml:space="preserve">4.11. </w:t>
      </w:r>
      <w:r w:rsidRPr="00ED1ACF">
        <w:rPr>
          <w:color w:val="333333"/>
          <w:sz w:val="24"/>
          <w:u w:val="single"/>
          <w:lang w:val="es-AR"/>
        </w:rPr>
        <w:t>Tensiones Nominales:</w:t>
      </w:r>
      <w:r w:rsidRPr="00ED1ACF">
        <w:rPr>
          <w:color w:val="333333"/>
          <w:sz w:val="24"/>
          <w:lang w:val="es-AR"/>
        </w:rPr>
        <w:t xml:space="preserve"> las tensiones nominales primarias podrán ser: 7620, 13200, 19050 y 33000 Volt; y las secundarias 400 y 21 Volt. Los valores escogidos se harán constar en el pedido.</w:t>
      </w:r>
    </w:p>
    <w:p w:rsidR="006949D2" w:rsidRPr="00ED1ACF" w:rsidRDefault="006949D2" w:rsidP="006949D2">
      <w:pPr>
        <w:tabs>
          <w:tab w:val="left" w:pos="720"/>
        </w:tabs>
        <w:autoSpaceDE w:val="0"/>
        <w:autoSpaceDN w:val="0"/>
        <w:adjustRightInd w:val="0"/>
        <w:ind w:left="277" w:right="18"/>
        <w:jc w:val="both"/>
        <w:rPr>
          <w:color w:val="333333"/>
          <w:sz w:val="24"/>
          <w:lang w:val="es-AR"/>
        </w:rPr>
      </w:pPr>
      <w:r w:rsidRPr="00ED1ACF">
        <w:rPr>
          <w:color w:val="333333"/>
          <w:sz w:val="24"/>
          <w:lang w:val="es-AR"/>
        </w:rPr>
        <w:tab/>
        <w:t xml:space="preserve">4.12. </w:t>
      </w:r>
      <w:r w:rsidRPr="00ED1ACF">
        <w:rPr>
          <w:color w:val="333333"/>
          <w:sz w:val="24"/>
          <w:u w:val="single"/>
          <w:lang w:val="es-AR"/>
        </w:rPr>
        <w:t>Potencias Nominales:</w:t>
      </w:r>
      <w:r w:rsidRPr="00ED1ACF">
        <w:rPr>
          <w:color w:val="333333"/>
          <w:sz w:val="24"/>
          <w:lang w:val="es-AR"/>
        </w:rPr>
        <w:t xml:space="preserve"> las potencias nominales serán 5, 10, 16, 25, 40, 50 y 63 KVA. </w:t>
      </w:r>
    </w:p>
    <w:p w:rsidR="006949D2" w:rsidRPr="00ED1ACF" w:rsidRDefault="006949D2" w:rsidP="006949D2">
      <w:pPr>
        <w:tabs>
          <w:tab w:val="left" w:pos="720"/>
        </w:tabs>
        <w:autoSpaceDE w:val="0"/>
        <w:autoSpaceDN w:val="0"/>
        <w:adjustRightInd w:val="0"/>
        <w:ind w:left="277" w:right="18"/>
        <w:jc w:val="both"/>
        <w:rPr>
          <w:color w:val="333333"/>
          <w:sz w:val="24"/>
          <w:lang w:val="es-AR"/>
        </w:rPr>
      </w:pPr>
      <w:r w:rsidRPr="00ED1ACF">
        <w:rPr>
          <w:color w:val="333333"/>
          <w:sz w:val="24"/>
          <w:lang w:val="es-AR"/>
        </w:rPr>
        <w:tab/>
        <w:t xml:space="preserve">4.13. </w:t>
      </w:r>
      <w:r w:rsidRPr="00ED1ACF">
        <w:rPr>
          <w:color w:val="333333"/>
          <w:sz w:val="24"/>
          <w:u w:val="single"/>
          <w:lang w:val="es-AR"/>
        </w:rPr>
        <w:t>Tensión de Cortocircuito:</w:t>
      </w:r>
      <w:r w:rsidRPr="00ED1ACF">
        <w:rPr>
          <w:color w:val="333333"/>
          <w:sz w:val="24"/>
          <w:lang w:val="es-AR"/>
        </w:rPr>
        <w:t xml:space="preserve"> el valor de la tensión de cortocircuito será el resultado de multiplicar el valor nominal de la mayor tensión del transformador por 0,04. Se admitirá una tolerancia del 10 %.</w:t>
      </w:r>
    </w:p>
    <w:p w:rsidR="006949D2" w:rsidRPr="00ED1ACF" w:rsidRDefault="006949D2" w:rsidP="006949D2">
      <w:pPr>
        <w:tabs>
          <w:tab w:val="left" w:pos="720"/>
        </w:tabs>
        <w:autoSpaceDE w:val="0"/>
        <w:autoSpaceDN w:val="0"/>
        <w:adjustRightInd w:val="0"/>
        <w:ind w:left="277" w:right="18"/>
        <w:jc w:val="both"/>
        <w:rPr>
          <w:color w:val="333333"/>
          <w:sz w:val="24"/>
          <w:lang w:val="es-AR"/>
        </w:rPr>
      </w:pPr>
      <w:r w:rsidRPr="002D365C">
        <w:rPr>
          <w:color w:val="333333"/>
          <w:lang w:val="es-AR"/>
        </w:rPr>
        <w:tab/>
      </w:r>
      <w:r w:rsidRPr="00ED1ACF">
        <w:rPr>
          <w:color w:val="333333"/>
          <w:sz w:val="24"/>
          <w:lang w:val="es-AR"/>
        </w:rPr>
        <w:t>4.14. Sistema de Conexión: el sistema de conexión será triangulo en alta tensión y estrella con neutro accesible desde el exterior en baja tensión (Dy11).</w:t>
      </w:r>
    </w:p>
    <w:p w:rsidR="006949D2" w:rsidRPr="00ED1ACF" w:rsidRDefault="006949D2" w:rsidP="006949D2">
      <w:pPr>
        <w:tabs>
          <w:tab w:val="left" w:pos="720"/>
        </w:tabs>
        <w:autoSpaceDE w:val="0"/>
        <w:autoSpaceDN w:val="0"/>
        <w:adjustRightInd w:val="0"/>
        <w:ind w:left="277" w:right="18"/>
        <w:jc w:val="both"/>
        <w:rPr>
          <w:color w:val="333333"/>
          <w:sz w:val="24"/>
          <w:lang w:val="es-AR"/>
        </w:rPr>
      </w:pPr>
      <w:r w:rsidRPr="00ED1ACF">
        <w:rPr>
          <w:color w:val="333333"/>
          <w:sz w:val="24"/>
          <w:lang w:val="es-AR"/>
        </w:rPr>
        <w:tab/>
        <w:t xml:space="preserve">4.15. </w:t>
      </w:r>
      <w:r w:rsidRPr="00ED1ACF">
        <w:rPr>
          <w:color w:val="333333"/>
          <w:sz w:val="24"/>
          <w:u w:val="single"/>
          <w:lang w:val="es-AR"/>
        </w:rPr>
        <w:t>Hermeticidad:</w:t>
      </w:r>
      <w:r w:rsidRPr="00ED1ACF">
        <w:rPr>
          <w:color w:val="333333"/>
          <w:sz w:val="24"/>
          <w:lang w:val="es-AR"/>
        </w:rPr>
        <w:t xml:space="preserve"> la hermeticidad del transformador será verificada en fabrica sometiéndole a una presión relativa de </w:t>
      </w:r>
      <w:smartTag w:uri="urn:schemas-microsoft-com:office:smarttags" w:element="metricconverter">
        <w:smartTagPr>
          <w:attr w:name="ProductID" w:val="0,5 Kg"/>
        </w:smartTagPr>
        <w:r w:rsidRPr="00ED1ACF">
          <w:rPr>
            <w:color w:val="333333"/>
            <w:sz w:val="24"/>
            <w:lang w:val="es-AR"/>
          </w:rPr>
          <w:t>0,5 Kg</w:t>
        </w:r>
      </w:smartTag>
      <w:r w:rsidRPr="00ED1ACF">
        <w:rPr>
          <w:color w:val="333333"/>
          <w:sz w:val="24"/>
          <w:lang w:val="es-AR"/>
        </w:rPr>
        <w:t>. /cm².</w:t>
      </w:r>
    </w:p>
    <w:p w:rsidR="006949D2" w:rsidRPr="00ED1ACF" w:rsidRDefault="006949D2" w:rsidP="006949D2">
      <w:pPr>
        <w:tabs>
          <w:tab w:val="left" w:pos="720"/>
        </w:tabs>
        <w:autoSpaceDE w:val="0"/>
        <w:autoSpaceDN w:val="0"/>
        <w:adjustRightInd w:val="0"/>
        <w:ind w:left="277" w:right="18"/>
        <w:jc w:val="both"/>
        <w:rPr>
          <w:color w:val="333333"/>
          <w:sz w:val="24"/>
          <w:lang w:val="es-AR"/>
        </w:rPr>
      </w:pPr>
      <w:r w:rsidRPr="00ED1ACF">
        <w:rPr>
          <w:color w:val="333333"/>
          <w:sz w:val="24"/>
          <w:lang w:val="es-AR"/>
        </w:rPr>
        <w:tab/>
        <w:t>4.16. Chapa de Características: el transformador llevará fijada en la cuba, de acuerdo con el punto 6.5 una chapa de características con los siguientes datos: normas, marcas registrada, fabricante, tipo, número de serie, potencia nominal (KVA), frecuencia nominal (c/s), tensión primaria nominal (Volt), tensión secundaria en vacío (Volt), intensidad primaria nominal (Amper), intensidad secundaria nominal (Amper), tensión de los tomas de regulación (</w:t>
      </w:r>
      <w:proofErr w:type="spellStart"/>
      <w:r w:rsidRPr="00ED1ACF">
        <w:rPr>
          <w:color w:val="333333"/>
          <w:sz w:val="24"/>
          <w:lang w:val="es-AR"/>
        </w:rPr>
        <w:t>Upn</w:t>
      </w:r>
      <w:proofErr w:type="spellEnd"/>
      <w:r w:rsidRPr="00ED1ACF">
        <w:rPr>
          <w:color w:val="333333"/>
          <w:sz w:val="24"/>
          <w:lang w:val="es-AR"/>
        </w:rPr>
        <w:t xml:space="preserve">), </w:t>
      </w:r>
      <w:r w:rsidRPr="00ED1ACF">
        <w:rPr>
          <w:color w:val="333333"/>
          <w:sz w:val="24"/>
          <w:lang w:val="es-AR"/>
        </w:rPr>
        <w:tab/>
        <w:t>peso del núcleo y bobinas (Kg.) y peso total (Kg.).</w:t>
      </w:r>
    </w:p>
    <w:p w:rsidR="006949D2" w:rsidRPr="00ED1ACF" w:rsidRDefault="006949D2" w:rsidP="006949D2">
      <w:pPr>
        <w:tabs>
          <w:tab w:val="left" w:pos="720"/>
        </w:tabs>
        <w:autoSpaceDE w:val="0"/>
        <w:autoSpaceDN w:val="0"/>
        <w:adjustRightInd w:val="0"/>
        <w:ind w:left="277" w:right="18"/>
        <w:jc w:val="both"/>
        <w:rPr>
          <w:color w:val="333333"/>
          <w:sz w:val="24"/>
          <w:lang w:val="es-AR"/>
        </w:rPr>
      </w:pPr>
    </w:p>
    <w:p w:rsidR="006949D2" w:rsidRPr="00ED1ACF" w:rsidRDefault="006949D2" w:rsidP="006949D2">
      <w:pPr>
        <w:tabs>
          <w:tab w:val="left" w:pos="720"/>
        </w:tabs>
        <w:autoSpaceDE w:val="0"/>
        <w:autoSpaceDN w:val="0"/>
        <w:adjustRightInd w:val="0"/>
        <w:ind w:left="277" w:right="18"/>
        <w:jc w:val="both"/>
        <w:rPr>
          <w:b/>
          <w:color w:val="333333"/>
          <w:sz w:val="24"/>
          <w:lang w:val="es-AR"/>
        </w:rPr>
      </w:pPr>
      <w:r w:rsidRPr="00ED1ACF">
        <w:rPr>
          <w:b/>
          <w:color w:val="333333"/>
          <w:sz w:val="24"/>
          <w:lang w:val="es-AR"/>
        </w:rPr>
        <w:t>5. DATOS CARACTERISTICOS GARANTIZADOS</w:t>
      </w:r>
    </w:p>
    <w:p w:rsidR="006949D2" w:rsidRPr="00ED1ACF" w:rsidRDefault="006949D2" w:rsidP="006949D2">
      <w:pPr>
        <w:tabs>
          <w:tab w:val="left" w:pos="720"/>
        </w:tabs>
        <w:autoSpaceDE w:val="0"/>
        <w:autoSpaceDN w:val="0"/>
        <w:adjustRightInd w:val="0"/>
        <w:ind w:left="277" w:right="18"/>
        <w:jc w:val="both"/>
        <w:rPr>
          <w:color w:val="333333"/>
          <w:sz w:val="24"/>
          <w:lang w:val="es-AR"/>
        </w:rPr>
      </w:pPr>
    </w:p>
    <w:p w:rsidR="006949D2" w:rsidRPr="00ED1ACF" w:rsidRDefault="006949D2" w:rsidP="006949D2">
      <w:pPr>
        <w:tabs>
          <w:tab w:val="left" w:pos="720"/>
        </w:tabs>
        <w:autoSpaceDE w:val="0"/>
        <w:autoSpaceDN w:val="0"/>
        <w:adjustRightInd w:val="0"/>
        <w:ind w:left="277" w:right="18"/>
        <w:jc w:val="both"/>
        <w:rPr>
          <w:color w:val="333333"/>
          <w:sz w:val="24"/>
          <w:lang w:val="es-AR"/>
        </w:rPr>
      </w:pPr>
      <w:r w:rsidRPr="00ED1ACF">
        <w:rPr>
          <w:color w:val="333333"/>
          <w:sz w:val="24"/>
          <w:lang w:val="es-AR"/>
        </w:rPr>
        <w:tab/>
        <w:t xml:space="preserve">5.1. El oferente deberá adjuntar a su propuesta una “Planilla de Datos Característicos Garantizados”, debidamente firmada y sellada por cada tipo y modelo de transformador que cotizó, incluyendo todos los listados a continuación: a) Norma, b) País de origen, c) Fabricante, d) Tipo, e) Potencia nominal (KVA), f) Frecuencia nominal (c/s), g) Tensión primaria nominal </w:t>
      </w:r>
      <w:r w:rsidRPr="00ED1ACF">
        <w:rPr>
          <w:color w:val="333333"/>
          <w:sz w:val="24"/>
          <w:lang w:val="es-AR"/>
        </w:rPr>
        <w:tab/>
        <w:t xml:space="preserve">(V), h) Tensión secundaria en vacío (V), i) Número y tensiones de los tomas de regulación (% </w:t>
      </w:r>
      <w:proofErr w:type="spellStart"/>
      <w:r w:rsidRPr="00ED1ACF">
        <w:rPr>
          <w:color w:val="333333"/>
          <w:sz w:val="24"/>
          <w:lang w:val="es-AR"/>
        </w:rPr>
        <w:t>Upn</w:t>
      </w:r>
      <w:proofErr w:type="spellEnd"/>
      <w:r w:rsidRPr="00ED1ACF">
        <w:rPr>
          <w:color w:val="333333"/>
          <w:sz w:val="24"/>
          <w:lang w:val="es-AR"/>
        </w:rPr>
        <w:t xml:space="preserve">), j) Sistema de conexión, k) Perdidas en vacío y en cortocircuito (W), l) Tensión de cortocircuito (% </w:t>
      </w:r>
      <w:proofErr w:type="spellStart"/>
      <w:r w:rsidRPr="00ED1ACF">
        <w:rPr>
          <w:color w:val="333333"/>
          <w:sz w:val="24"/>
          <w:lang w:val="es-AR"/>
        </w:rPr>
        <w:t>Upn</w:t>
      </w:r>
      <w:proofErr w:type="spellEnd"/>
      <w:r w:rsidRPr="00ED1ACF">
        <w:rPr>
          <w:color w:val="333333"/>
          <w:sz w:val="24"/>
          <w:lang w:val="es-AR"/>
        </w:rPr>
        <w:t xml:space="preserve">), m) Tolerancia de la tensión en cortocircuito (%), n) Sobre elevación de temperaturas admisibles en el aceite aislante y en los arrollamientos(º C), o) Rendimiento con </w:t>
      </w:r>
      <w:proofErr w:type="spellStart"/>
      <w:r w:rsidRPr="00ED1ACF">
        <w:rPr>
          <w:color w:val="333333"/>
          <w:sz w:val="24"/>
          <w:lang w:val="es-AR"/>
        </w:rPr>
        <w:t>Cos</w:t>
      </w:r>
      <w:proofErr w:type="spellEnd"/>
      <w:r w:rsidRPr="00ED1ACF">
        <w:rPr>
          <w:color w:val="333333"/>
          <w:sz w:val="24"/>
          <w:lang w:val="es-AR"/>
        </w:rPr>
        <w:t xml:space="preserve"> fi 0,8 y </w:t>
      </w:r>
      <w:proofErr w:type="spellStart"/>
      <w:r w:rsidRPr="00ED1ACF">
        <w:rPr>
          <w:color w:val="333333"/>
          <w:sz w:val="24"/>
          <w:lang w:val="es-AR"/>
        </w:rPr>
        <w:t>cos</w:t>
      </w:r>
      <w:proofErr w:type="spellEnd"/>
      <w:r w:rsidRPr="00ED1ACF">
        <w:rPr>
          <w:color w:val="333333"/>
          <w:sz w:val="24"/>
          <w:lang w:val="es-AR"/>
        </w:rPr>
        <w:t xml:space="preserve"> fi 1, con 50 % y 100 % de la potencia nominal (%), p) Régimen de </w:t>
      </w:r>
      <w:r w:rsidRPr="00ED1ACF">
        <w:rPr>
          <w:color w:val="333333"/>
          <w:sz w:val="24"/>
          <w:lang w:val="es-AR"/>
        </w:rPr>
        <w:lastRenderedPageBreak/>
        <w:t xml:space="preserve">sobrecargas Admisibles, q) Tipo del aceite aislante, r) Protecciones y accesorios, s) Dimensiones máximas </w:t>
      </w:r>
      <w:r w:rsidRPr="00ED1ACF">
        <w:rPr>
          <w:color w:val="333333"/>
          <w:sz w:val="24"/>
          <w:lang w:val="es-AR"/>
        </w:rPr>
        <w:tab/>
        <w:t xml:space="preserve">(mm), t) Peso sin el aceite (Kg.), u)Peso total (Kg.). </w:t>
      </w:r>
    </w:p>
    <w:p w:rsidR="006949D2" w:rsidRPr="00ED1ACF" w:rsidRDefault="006949D2" w:rsidP="006949D2">
      <w:pPr>
        <w:tabs>
          <w:tab w:val="left" w:pos="720"/>
        </w:tabs>
        <w:autoSpaceDE w:val="0"/>
        <w:autoSpaceDN w:val="0"/>
        <w:adjustRightInd w:val="0"/>
        <w:ind w:left="277" w:right="18"/>
        <w:jc w:val="both"/>
        <w:rPr>
          <w:color w:val="333333"/>
          <w:sz w:val="24"/>
          <w:lang w:val="es-AR"/>
        </w:rPr>
      </w:pPr>
    </w:p>
    <w:p w:rsidR="006949D2" w:rsidRPr="00ED1ACF" w:rsidRDefault="006949D2" w:rsidP="006949D2">
      <w:pPr>
        <w:tabs>
          <w:tab w:val="left" w:pos="720"/>
        </w:tabs>
        <w:autoSpaceDE w:val="0"/>
        <w:autoSpaceDN w:val="0"/>
        <w:adjustRightInd w:val="0"/>
        <w:ind w:left="277" w:right="18"/>
        <w:jc w:val="both"/>
        <w:rPr>
          <w:b/>
          <w:color w:val="333333"/>
          <w:sz w:val="24"/>
          <w:lang w:val="es-AR"/>
        </w:rPr>
      </w:pPr>
      <w:r w:rsidRPr="00ED1ACF">
        <w:rPr>
          <w:b/>
          <w:color w:val="333333"/>
          <w:sz w:val="24"/>
          <w:lang w:val="es-AR"/>
        </w:rPr>
        <w:t>6. ACCESORIOS</w:t>
      </w:r>
    </w:p>
    <w:p w:rsidR="006949D2" w:rsidRPr="00ED1ACF" w:rsidRDefault="006949D2" w:rsidP="006949D2">
      <w:pPr>
        <w:tabs>
          <w:tab w:val="left" w:pos="720"/>
        </w:tabs>
        <w:autoSpaceDE w:val="0"/>
        <w:autoSpaceDN w:val="0"/>
        <w:adjustRightInd w:val="0"/>
        <w:ind w:left="277" w:right="18"/>
        <w:jc w:val="both"/>
        <w:rPr>
          <w:color w:val="333333"/>
          <w:sz w:val="24"/>
          <w:lang w:val="es-AR"/>
        </w:rPr>
      </w:pPr>
    </w:p>
    <w:p w:rsidR="006949D2" w:rsidRPr="00ED1ACF" w:rsidRDefault="006949D2" w:rsidP="006949D2">
      <w:pPr>
        <w:tabs>
          <w:tab w:val="left" w:pos="720"/>
        </w:tabs>
        <w:autoSpaceDE w:val="0"/>
        <w:autoSpaceDN w:val="0"/>
        <w:adjustRightInd w:val="0"/>
        <w:ind w:left="277" w:right="18"/>
        <w:jc w:val="both"/>
        <w:rPr>
          <w:color w:val="333333"/>
          <w:sz w:val="24"/>
          <w:lang w:val="es-AR"/>
        </w:rPr>
      </w:pPr>
      <w:r w:rsidRPr="00ED1ACF">
        <w:rPr>
          <w:color w:val="333333"/>
          <w:sz w:val="24"/>
          <w:lang w:val="es-AR"/>
        </w:rPr>
        <w:tab/>
        <w:t xml:space="preserve">6.1. El transformador tendrá un borne para la puesta a tierra de la cuba, en nivel de aceite, </w:t>
      </w:r>
      <w:r w:rsidRPr="00ED1ACF">
        <w:rPr>
          <w:color w:val="333333"/>
          <w:sz w:val="24"/>
          <w:lang w:val="es-AR"/>
        </w:rPr>
        <w:tab/>
        <w:t xml:space="preserve">cáncamos o ganchos para izamiento y para </w:t>
      </w:r>
      <w:proofErr w:type="spellStart"/>
      <w:r w:rsidRPr="00ED1ACF">
        <w:rPr>
          <w:color w:val="333333"/>
          <w:sz w:val="24"/>
          <w:lang w:val="es-AR"/>
        </w:rPr>
        <w:t>decubaje</w:t>
      </w:r>
      <w:proofErr w:type="spellEnd"/>
      <w:r w:rsidRPr="00ED1ACF">
        <w:rPr>
          <w:color w:val="333333"/>
          <w:sz w:val="24"/>
          <w:lang w:val="es-AR"/>
        </w:rPr>
        <w:t>, tapón para llenado y toma de muestras y tapón para purga y desagote.</w:t>
      </w:r>
    </w:p>
    <w:p w:rsidR="006949D2" w:rsidRPr="00ED1ACF" w:rsidRDefault="006949D2" w:rsidP="006949D2">
      <w:pPr>
        <w:tabs>
          <w:tab w:val="left" w:pos="720"/>
        </w:tabs>
        <w:autoSpaceDE w:val="0"/>
        <w:autoSpaceDN w:val="0"/>
        <w:adjustRightInd w:val="0"/>
        <w:ind w:left="277" w:right="18"/>
        <w:jc w:val="both"/>
        <w:rPr>
          <w:color w:val="333333"/>
          <w:sz w:val="24"/>
          <w:lang w:val="es-AR"/>
        </w:rPr>
      </w:pPr>
      <w:r w:rsidRPr="00ED1ACF">
        <w:rPr>
          <w:color w:val="333333"/>
          <w:sz w:val="24"/>
          <w:lang w:val="es-AR"/>
        </w:rPr>
        <w:tab/>
        <w:t xml:space="preserve">6.2. </w:t>
      </w:r>
      <w:r w:rsidRPr="00ED1ACF">
        <w:rPr>
          <w:color w:val="333333"/>
          <w:sz w:val="24"/>
          <w:u w:val="single"/>
          <w:lang w:val="es-AR"/>
        </w:rPr>
        <w:t>Cáncamos:</w:t>
      </w:r>
      <w:r w:rsidRPr="00ED1ACF">
        <w:rPr>
          <w:color w:val="333333"/>
          <w:sz w:val="24"/>
          <w:lang w:val="es-AR"/>
        </w:rPr>
        <w:t xml:space="preserve"> el transformador llevará dos cáncamos o ganchos para su izamiento y dos para el </w:t>
      </w:r>
      <w:proofErr w:type="spellStart"/>
      <w:r w:rsidRPr="00ED1ACF">
        <w:rPr>
          <w:color w:val="333333"/>
          <w:sz w:val="24"/>
          <w:lang w:val="es-AR"/>
        </w:rPr>
        <w:t>decubaje</w:t>
      </w:r>
      <w:proofErr w:type="spellEnd"/>
      <w:r w:rsidRPr="00ED1ACF">
        <w:rPr>
          <w:color w:val="333333"/>
          <w:sz w:val="24"/>
          <w:lang w:val="es-AR"/>
        </w:rPr>
        <w:t xml:space="preserve">. Si el tipo de construcción lo permite podrá usarse un solo par de cáncamos para el izamiento y </w:t>
      </w:r>
      <w:proofErr w:type="spellStart"/>
      <w:r w:rsidRPr="00ED1ACF">
        <w:rPr>
          <w:color w:val="333333"/>
          <w:sz w:val="24"/>
          <w:lang w:val="es-AR"/>
        </w:rPr>
        <w:t>decubaje</w:t>
      </w:r>
      <w:proofErr w:type="spellEnd"/>
      <w:r w:rsidRPr="00ED1ACF">
        <w:rPr>
          <w:color w:val="333333"/>
          <w:sz w:val="24"/>
          <w:lang w:val="es-AR"/>
        </w:rPr>
        <w:t>.</w:t>
      </w:r>
    </w:p>
    <w:p w:rsidR="006949D2" w:rsidRPr="00ED1ACF" w:rsidRDefault="006949D2" w:rsidP="006949D2">
      <w:pPr>
        <w:tabs>
          <w:tab w:val="left" w:pos="720"/>
        </w:tabs>
        <w:autoSpaceDE w:val="0"/>
        <w:autoSpaceDN w:val="0"/>
        <w:adjustRightInd w:val="0"/>
        <w:ind w:left="277" w:right="18"/>
        <w:jc w:val="both"/>
        <w:rPr>
          <w:color w:val="333333"/>
          <w:sz w:val="24"/>
          <w:lang w:val="es-AR"/>
        </w:rPr>
      </w:pPr>
      <w:r w:rsidRPr="00ED1ACF">
        <w:rPr>
          <w:color w:val="333333"/>
          <w:sz w:val="24"/>
          <w:lang w:val="es-AR"/>
        </w:rPr>
        <w:tab/>
        <w:t xml:space="preserve">6.3. </w:t>
      </w:r>
      <w:r w:rsidRPr="00ED1ACF">
        <w:rPr>
          <w:color w:val="333333"/>
          <w:sz w:val="24"/>
          <w:u w:val="single"/>
          <w:lang w:val="es-AR"/>
        </w:rPr>
        <w:t>Indicador de nivel:</w:t>
      </w:r>
      <w:r w:rsidRPr="00ED1ACF">
        <w:rPr>
          <w:color w:val="333333"/>
          <w:sz w:val="24"/>
          <w:lang w:val="es-AR"/>
        </w:rPr>
        <w:t xml:space="preserve"> el indicador de nivel estará constituido por una mirilla hermética que permita observar una diferencia de nivel de por lo menos </w:t>
      </w:r>
      <w:smartTag w:uri="urn:schemas-microsoft-com:office:smarttags" w:element="metricconverter">
        <w:smartTagPr>
          <w:attr w:name="ProductID" w:val="30 mm"/>
        </w:smartTagPr>
        <w:r w:rsidRPr="00ED1ACF">
          <w:rPr>
            <w:color w:val="333333"/>
            <w:sz w:val="24"/>
            <w:lang w:val="es-AR"/>
          </w:rPr>
          <w:t xml:space="preserve">30 </w:t>
        </w:r>
        <w:proofErr w:type="spellStart"/>
        <w:r w:rsidRPr="00ED1ACF">
          <w:rPr>
            <w:color w:val="333333"/>
            <w:sz w:val="24"/>
            <w:lang w:val="es-AR"/>
          </w:rPr>
          <w:t>mm</w:t>
        </w:r>
      </w:smartTag>
      <w:r w:rsidRPr="00ED1ACF">
        <w:rPr>
          <w:color w:val="333333"/>
          <w:sz w:val="24"/>
          <w:lang w:val="es-AR"/>
        </w:rPr>
        <w:t>.</w:t>
      </w:r>
      <w:proofErr w:type="spellEnd"/>
    </w:p>
    <w:p w:rsidR="006949D2" w:rsidRPr="00ED1ACF" w:rsidRDefault="006949D2" w:rsidP="006949D2">
      <w:pPr>
        <w:tabs>
          <w:tab w:val="left" w:pos="720"/>
        </w:tabs>
        <w:autoSpaceDE w:val="0"/>
        <w:autoSpaceDN w:val="0"/>
        <w:adjustRightInd w:val="0"/>
        <w:ind w:left="277" w:right="18"/>
        <w:jc w:val="both"/>
        <w:rPr>
          <w:color w:val="333333"/>
          <w:sz w:val="24"/>
          <w:lang w:val="es-AR"/>
        </w:rPr>
      </w:pPr>
      <w:r w:rsidRPr="00ED1ACF">
        <w:rPr>
          <w:color w:val="333333"/>
          <w:sz w:val="24"/>
          <w:lang w:val="es-AR"/>
        </w:rPr>
        <w:tab/>
        <w:t xml:space="preserve">6.4. </w:t>
      </w:r>
      <w:r w:rsidRPr="00ED1ACF">
        <w:rPr>
          <w:color w:val="333333"/>
          <w:sz w:val="24"/>
          <w:u w:val="single"/>
          <w:lang w:val="es-AR"/>
        </w:rPr>
        <w:t>Tapones:</w:t>
      </w:r>
      <w:r w:rsidRPr="00ED1ACF">
        <w:rPr>
          <w:color w:val="333333"/>
          <w:sz w:val="24"/>
          <w:lang w:val="es-AR"/>
        </w:rPr>
        <w:t xml:space="preserve"> el tapón para el llenado y toma de muestras estará ubicado en la tapa de tal modo que permita la introducción vertical de una pipeta para tomar muestras del aceite aislante hasta el fondo de la cuba. El tapón para purga y desagote estará ubicado a la altura del nivel inferior de aceite en la cuba. Los agujeros roscados para los tapones estarán convenientemente suplementados hacia el interior de la cuba para que la longitud roscada sea de por lo menos 15 </w:t>
      </w:r>
      <w:proofErr w:type="spellStart"/>
      <w:r w:rsidRPr="00ED1ACF">
        <w:rPr>
          <w:color w:val="333333"/>
          <w:sz w:val="24"/>
          <w:lang w:val="es-AR"/>
        </w:rPr>
        <w:t>mm.</w:t>
      </w:r>
      <w:proofErr w:type="spellEnd"/>
      <w:r w:rsidRPr="00ED1ACF">
        <w:rPr>
          <w:color w:val="333333"/>
          <w:sz w:val="24"/>
          <w:lang w:val="es-AR"/>
        </w:rPr>
        <w:t xml:space="preserve"> Las dimensiones de los tapones se consignan en la figura 2.</w:t>
      </w:r>
    </w:p>
    <w:p w:rsidR="006949D2" w:rsidRPr="00ED1ACF" w:rsidRDefault="006949D2" w:rsidP="006949D2">
      <w:pPr>
        <w:tabs>
          <w:tab w:val="left" w:pos="720"/>
        </w:tabs>
        <w:autoSpaceDE w:val="0"/>
        <w:autoSpaceDN w:val="0"/>
        <w:adjustRightInd w:val="0"/>
        <w:ind w:left="277" w:right="18"/>
        <w:jc w:val="both"/>
        <w:rPr>
          <w:color w:val="333333"/>
          <w:sz w:val="24"/>
          <w:lang w:val="es-AR"/>
        </w:rPr>
      </w:pPr>
      <w:r w:rsidRPr="00ED1ACF">
        <w:rPr>
          <w:color w:val="333333"/>
          <w:sz w:val="24"/>
          <w:lang w:val="es-AR"/>
        </w:rPr>
        <w:tab/>
        <w:t xml:space="preserve">6.5. El indicador de nivel, la chapa de características y el tapón de desagote estarán ubicadas en una misma vertical. En las cubas cilíndricas esta vertical estará desplazada a 45 º de la que pasa </w:t>
      </w:r>
      <w:bookmarkStart w:id="0" w:name="_GoBack"/>
      <w:bookmarkEnd w:id="0"/>
      <w:r w:rsidRPr="00ED1ACF">
        <w:rPr>
          <w:color w:val="333333"/>
          <w:sz w:val="24"/>
          <w:lang w:val="es-AR"/>
        </w:rPr>
        <w:t xml:space="preserve">por las piezas de sujeción, en las cubas rectangulares estará en la misma cara de las piezas de </w:t>
      </w:r>
      <w:r w:rsidRPr="00ED1ACF">
        <w:rPr>
          <w:color w:val="333333"/>
          <w:sz w:val="24"/>
          <w:lang w:val="es-AR"/>
        </w:rPr>
        <w:tab/>
        <w:t xml:space="preserve">sujeción y a por lo menos </w:t>
      </w:r>
      <w:smartTag w:uri="urn:schemas-microsoft-com:office:smarttags" w:element="metricconverter">
        <w:smartTagPr>
          <w:attr w:name="ProductID" w:val="300 mm"/>
        </w:smartTagPr>
        <w:r w:rsidRPr="00ED1ACF">
          <w:rPr>
            <w:color w:val="333333"/>
            <w:sz w:val="24"/>
            <w:lang w:val="es-AR"/>
          </w:rPr>
          <w:t>300 mm</w:t>
        </w:r>
      </w:smartTag>
      <w:r w:rsidRPr="00ED1ACF">
        <w:rPr>
          <w:color w:val="333333"/>
          <w:sz w:val="24"/>
          <w:lang w:val="es-AR"/>
        </w:rPr>
        <w:t xml:space="preserve"> de ellas.</w:t>
      </w:r>
    </w:p>
    <w:p w:rsidR="006949D2" w:rsidRPr="002D365C" w:rsidRDefault="006949D2" w:rsidP="006949D2">
      <w:pPr>
        <w:tabs>
          <w:tab w:val="left" w:pos="720"/>
        </w:tabs>
        <w:autoSpaceDE w:val="0"/>
        <w:autoSpaceDN w:val="0"/>
        <w:adjustRightInd w:val="0"/>
        <w:ind w:left="277" w:right="18"/>
        <w:jc w:val="both"/>
        <w:rPr>
          <w:color w:val="333333"/>
          <w:lang w:val="es-AR"/>
        </w:rPr>
      </w:pPr>
    </w:p>
    <w:p w:rsidR="008322D3" w:rsidRDefault="008322D3" w:rsidP="006949D2">
      <w:pPr>
        <w:tabs>
          <w:tab w:val="left" w:pos="720"/>
        </w:tabs>
        <w:autoSpaceDE w:val="0"/>
        <w:autoSpaceDN w:val="0"/>
        <w:adjustRightInd w:val="0"/>
        <w:ind w:left="277" w:right="18"/>
        <w:jc w:val="both"/>
        <w:rPr>
          <w:b/>
          <w:color w:val="333333"/>
          <w:lang w:val="es-AR"/>
        </w:rPr>
      </w:pPr>
    </w:p>
    <w:p w:rsidR="006949D2" w:rsidRPr="00BF3B82" w:rsidRDefault="006949D2" w:rsidP="006949D2">
      <w:pPr>
        <w:tabs>
          <w:tab w:val="left" w:pos="720"/>
        </w:tabs>
        <w:autoSpaceDE w:val="0"/>
        <w:autoSpaceDN w:val="0"/>
        <w:adjustRightInd w:val="0"/>
        <w:ind w:left="277" w:right="18"/>
        <w:jc w:val="both"/>
        <w:rPr>
          <w:b/>
          <w:color w:val="333333"/>
          <w:sz w:val="24"/>
          <w:lang w:val="es-AR"/>
        </w:rPr>
      </w:pPr>
      <w:r w:rsidRPr="00BF3B82">
        <w:rPr>
          <w:b/>
          <w:color w:val="333333"/>
          <w:sz w:val="24"/>
          <w:lang w:val="es-AR"/>
        </w:rPr>
        <w:t>7. FORMA DE HACER EL PEDIDO</w:t>
      </w:r>
    </w:p>
    <w:p w:rsidR="006949D2" w:rsidRPr="002D365C" w:rsidRDefault="006949D2" w:rsidP="006949D2">
      <w:pPr>
        <w:tabs>
          <w:tab w:val="left" w:pos="720"/>
        </w:tabs>
        <w:autoSpaceDE w:val="0"/>
        <w:autoSpaceDN w:val="0"/>
        <w:adjustRightInd w:val="0"/>
        <w:ind w:left="277" w:right="18"/>
        <w:jc w:val="both"/>
        <w:rPr>
          <w:color w:val="333333"/>
          <w:lang w:val="es-AR"/>
        </w:rPr>
      </w:pPr>
    </w:p>
    <w:p w:rsidR="006949D2" w:rsidRPr="00BF3B82" w:rsidRDefault="006949D2" w:rsidP="006949D2">
      <w:pPr>
        <w:tabs>
          <w:tab w:val="left" w:pos="720"/>
        </w:tabs>
        <w:autoSpaceDE w:val="0"/>
        <w:autoSpaceDN w:val="0"/>
        <w:adjustRightInd w:val="0"/>
        <w:ind w:left="277" w:right="18"/>
        <w:jc w:val="both"/>
        <w:rPr>
          <w:color w:val="333333"/>
          <w:sz w:val="24"/>
          <w:lang w:val="es-AR"/>
        </w:rPr>
      </w:pPr>
      <w:r w:rsidRPr="002D365C">
        <w:rPr>
          <w:color w:val="333333"/>
          <w:lang w:val="es-AR"/>
        </w:rPr>
        <w:tab/>
      </w:r>
      <w:r w:rsidRPr="00BF3B82">
        <w:rPr>
          <w:color w:val="333333"/>
          <w:sz w:val="24"/>
          <w:lang w:val="es-AR"/>
        </w:rPr>
        <w:t>7.1. La descripción de los pedidos de transformadores rurales seguirá la pauta de los ejemplos siguientes:</w:t>
      </w:r>
    </w:p>
    <w:p w:rsidR="006949D2" w:rsidRPr="00BF3B82" w:rsidRDefault="006949D2" w:rsidP="006949D2">
      <w:pPr>
        <w:tabs>
          <w:tab w:val="left" w:pos="720"/>
        </w:tabs>
        <w:autoSpaceDE w:val="0"/>
        <w:autoSpaceDN w:val="0"/>
        <w:adjustRightInd w:val="0"/>
        <w:ind w:left="277" w:right="18"/>
        <w:jc w:val="both"/>
        <w:rPr>
          <w:color w:val="333333"/>
          <w:sz w:val="24"/>
          <w:lang w:val="es-AR"/>
        </w:rPr>
      </w:pPr>
      <w:r w:rsidRPr="00BF3B82">
        <w:rPr>
          <w:color w:val="333333"/>
          <w:sz w:val="24"/>
          <w:lang w:val="es-AR"/>
        </w:rPr>
        <w:tab/>
        <w:t>“Transformador tipo Rural, Trifásico de 25 KVA, Dy11, Relación 13200/400 V según especificación técnica ET 16, emisión 22-02-</w:t>
      </w:r>
      <w:smartTag w:uri="urn:schemas-microsoft-com:office:smarttags" w:element="metricconverter">
        <w:smartTagPr>
          <w:attr w:name="ProductID" w:val="66”"/>
        </w:smartTagPr>
        <w:r w:rsidRPr="00BF3B82">
          <w:rPr>
            <w:color w:val="333333"/>
            <w:sz w:val="24"/>
            <w:lang w:val="es-AR"/>
          </w:rPr>
          <w:t>66”</w:t>
        </w:r>
      </w:smartTag>
      <w:r w:rsidRPr="00BF3B82">
        <w:rPr>
          <w:color w:val="333333"/>
          <w:sz w:val="24"/>
          <w:lang w:val="es-AR"/>
        </w:rPr>
        <w:t xml:space="preserve">; “Transformador Tipo Rural Monofásico de </w:t>
      </w:r>
      <w:r w:rsidRPr="00BF3B82">
        <w:rPr>
          <w:color w:val="333333"/>
          <w:sz w:val="24"/>
          <w:lang w:val="es-AR"/>
        </w:rPr>
        <w:tab/>
        <w:t>10  KVA, Relación 7620/231 V, Según especificación técnica ET 16, emisión 22-02-</w:t>
      </w:r>
      <w:smartTag w:uri="urn:schemas-microsoft-com:office:smarttags" w:element="metricconverter">
        <w:smartTagPr>
          <w:attr w:name="ProductID" w:val="66”"/>
        </w:smartTagPr>
        <w:r w:rsidRPr="00BF3B82">
          <w:rPr>
            <w:color w:val="333333"/>
            <w:sz w:val="24"/>
            <w:lang w:val="es-AR"/>
          </w:rPr>
          <w:t>66”</w:t>
        </w:r>
      </w:smartTag>
      <w:r w:rsidRPr="00BF3B82">
        <w:rPr>
          <w:color w:val="333333"/>
          <w:sz w:val="24"/>
          <w:lang w:val="es-AR"/>
        </w:rPr>
        <w:t>.</w:t>
      </w:r>
    </w:p>
    <w:p w:rsidR="006949D2" w:rsidRPr="00BF3B82" w:rsidRDefault="006949D2" w:rsidP="006949D2">
      <w:pPr>
        <w:tabs>
          <w:tab w:val="left" w:pos="720"/>
        </w:tabs>
        <w:autoSpaceDE w:val="0"/>
        <w:autoSpaceDN w:val="0"/>
        <w:adjustRightInd w:val="0"/>
        <w:ind w:left="277" w:right="18"/>
        <w:jc w:val="both"/>
        <w:rPr>
          <w:color w:val="333333"/>
          <w:sz w:val="24"/>
          <w:lang w:val="es-AR"/>
        </w:rPr>
      </w:pPr>
    </w:p>
    <w:p w:rsidR="006949D2" w:rsidRPr="00BF3B82" w:rsidRDefault="006949D2" w:rsidP="006949D2">
      <w:pPr>
        <w:tabs>
          <w:tab w:val="left" w:pos="720"/>
        </w:tabs>
        <w:autoSpaceDE w:val="0"/>
        <w:autoSpaceDN w:val="0"/>
        <w:adjustRightInd w:val="0"/>
        <w:ind w:left="277" w:right="18"/>
        <w:jc w:val="both"/>
        <w:rPr>
          <w:b/>
          <w:color w:val="333333"/>
          <w:sz w:val="24"/>
          <w:lang w:val="es-AR"/>
        </w:rPr>
      </w:pPr>
    </w:p>
    <w:tbl>
      <w:tblPr>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847"/>
        <w:gridCol w:w="2830"/>
        <w:gridCol w:w="2243"/>
        <w:gridCol w:w="3389"/>
      </w:tblGrid>
      <w:tr w:rsidR="006949D2" w:rsidTr="007B67BA">
        <w:tc>
          <w:tcPr>
            <w:tcW w:w="842" w:type="dxa"/>
            <w:tcBorders>
              <w:top w:val="single" w:sz="18" w:space="0" w:color="auto"/>
              <w:left w:val="single" w:sz="18" w:space="0" w:color="auto"/>
              <w:bottom w:val="nil"/>
              <w:right w:val="nil"/>
            </w:tcBorders>
          </w:tcPr>
          <w:p w:rsidR="006949D2" w:rsidRDefault="006949D2" w:rsidP="007B67BA">
            <w:pPr>
              <w:pStyle w:val="Encabezado"/>
              <w:rPr>
                <w:noProof/>
              </w:rPr>
            </w:pPr>
            <w:r>
              <w:object w:dxaOrig="4566" w:dyaOrig="8583">
                <v:shape id="_x0000_i1027" type="#_x0000_t75" style="width:31.5pt;height:58.5pt" o:ole="">
                  <v:imagedata r:id="rId8" o:title=""/>
                </v:shape>
                <o:OLEObject Type="Embed" ProgID="CDraw" ShapeID="_x0000_i1027" DrawAspect="Content" ObjectID="_1695709114" r:id="rId11"/>
              </w:object>
            </w:r>
          </w:p>
          <w:p w:rsidR="006949D2" w:rsidRDefault="006949D2" w:rsidP="007B67BA">
            <w:pPr>
              <w:pStyle w:val="Encabezado"/>
            </w:pPr>
          </w:p>
        </w:tc>
        <w:tc>
          <w:tcPr>
            <w:tcW w:w="3226" w:type="dxa"/>
            <w:tcBorders>
              <w:top w:val="single" w:sz="18" w:space="0" w:color="auto"/>
              <w:left w:val="nil"/>
              <w:bottom w:val="nil"/>
              <w:right w:val="single" w:sz="18" w:space="0" w:color="auto"/>
            </w:tcBorders>
          </w:tcPr>
          <w:p w:rsidR="006949D2" w:rsidRPr="002413E9" w:rsidRDefault="006949D2" w:rsidP="007B67BA">
            <w:pPr>
              <w:pStyle w:val="Encabezado"/>
              <w:jc w:val="center"/>
            </w:pPr>
          </w:p>
          <w:p w:rsidR="006949D2" w:rsidRPr="002413E9" w:rsidRDefault="006949D2" w:rsidP="007B67BA">
            <w:pPr>
              <w:pStyle w:val="Encabezado"/>
              <w:jc w:val="center"/>
            </w:pPr>
          </w:p>
          <w:p w:rsidR="006949D2" w:rsidRPr="00E6206F" w:rsidRDefault="006949D2" w:rsidP="007B67BA">
            <w:pPr>
              <w:pStyle w:val="Encabezado"/>
              <w:jc w:val="center"/>
              <w:rPr>
                <w:b/>
              </w:rPr>
            </w:pPr>
            <w:r w:rsidRPr="00E6206F">
              <w:rPr>
                <w:b/>
              </w:rPr>
              <w:t>Dirección General de Energía</w:t>
            </w:r>
            <w:r>
              <w:rPr>
                <w:b/>
              </w:rPr>
              <w:t xml:space="preserve"> y Programas Especiales</w:t>
            </w:r>
          </w:p>
          <w:p w:rsidR="006949D2" w:rsidRPr="002413E9" w:rsidRDefault="006949D2" w:rsidP="007B67BA">
            <w:pPr>
              <w:pStyle w:val="Encabezado"/>
              <w:jc w:val="center"/>
            </w:pPr>
            <w:r w:rsidRPr="00E6206F">
              <w:rPr>
                <w:b/>
              </w:rPr>
              <w:t>Provincia del Chaco</w:t>
            </w:r>
          </w:p>
        </w:tc>
        <w:tc>
          <w:tcPr>
            <w:tcW w:w="2340" w:type="dxa"/>
            <w:tcBorders>
              <w:top w:val="single" w:sz="18" w:space="0" w:color="auto"/>
              <w:left w:val="single" w:sz="18" w:space="0" w:color="auto"/>
              <w:bottom w:val="nil"/>
              <w:right w:val="single" w:sz="18" w:space="0" w:color="auto"/>
            </w:tcBorders>
          </w:tcPr>
          <w:p w:rsidR="006949D2" w:rsidRPr="002413E9" w:rsidRDefault="006949D2" w:rsidP="007B67BA">
            <w:pPr>
              <w:pStyle w:val="Encabezado"/>
              <w:jc w:val="center"/>
            </w:pPr>
          </w:p>
          <w:p w:rsidR="006949D2" w:rsidRPr="002413E9" w:rsidRDefault="006949D2" w:rsidP="007B67BA">
            <w:pPr>
              <w:pStyle w:val="Encabezado"/>
              <w:jc w:val="center"/>
            </w:pPr>
          </w:p>
          <w:p w:rsidR="006949D2" w:rsidRPr="00E6206F" w:rsidRDefault="006949D2" w:rsidP="007B67BA">
            <w:pPr>
              <w:pStyle w:val="Encabezado"/>
              <w:jc w:val="center"/>
              <w:rPr>
                <w:b/>
              </w:rPr>
            </w:pPr>
            <w:r w:rsidRPr="00E6206F">
              <w:rPr>
                <w:b/>
              </w:rPr>
              <w:t>Transformadores de Tipo Rural</w:t>
            </w:r>
          </w:p>
        </w:tc>
        <w:tc>
          <w:tcPr>
            <w:tcW w:w="3780" w:type="dxa"/>
            <w:tcBorders>
              <w:top w:val="single" w:sz="18" w:space="0" w:color="auto"/>
              <w:left w:val="single" w:sz="18" w:space="0" w:color="auto"/>
              <w:bottom w:val="single" w:sz="18" w:space="0" w:color="auto"/>
            </w:tcBorders>
          </w:tcPr>
          <w:p w:rsidR="006949D2" w:rsidRPr="00E6206F" w:rsidRDefault="006949D2" w:rsidP="007B67BA">
            <w:pPr>
              <w:pStyle w:val="Encabezado"/>
              <w:jc w:val="center"/>
              <w:rPr>
                <w:b/>
              </w:rPr>
            </w:pPr>
            <w:r w:rsidRPr="00E6206F">
              <w:rPr>
                <w:b/>
              </w:rPr>
              <w:t>Especificaciones Técnicas</w:t>
            </w:r>
          </w:p>
          <w:p w:rsidR="006949D2" w:rsidRPr="00E6206F" w:rsidRDefault="006949D2" w:rsidP="007B67BA">
            <w:pPr>
              <w:pStyle w:val="Encabezado"/>
              <w:jc w:val="center"/>
              <w:rPr>
                <w:b/>
              </w:rPr>
            </w:pPr>
          </w:p>
          <w:p w:rsidR="006949D2" w:rsidRPr="00E6206F" w:rsidRDefault="006949D2" w:rsidP="007B67BA">
            <w:pPr>
              <w:pStyle w:val="Encabezado"/>
              <w:jc w:val="center"/>
              <w:rPr>
                <w:b/>
                <w:sz w:val="40"/>
                <w:szCs w:val="40"/>
              </w:rPr>
            </w:pPr>
            <w:r w:rsidRPr="00E6206F">
              <w:rPr>
                <w:b/>
                <w:sz w:val="40"/>
                <w:szCs w:val="40"/>
              </w:rPr>
              <w:t>ET 16</w:t>
            </w:r>
          </w:p>
        </w:tc>
      </w:tr>
      <w:tr w:rsidR="006949D2" w:rsidTr="007B67BA">
        <w:tc>
          <w:tcPr>
            <w:tcW w:w="842" w:type="dxa"/>
            <w:tcBorders>
              <w:top w:val="nil"/>
              <w:left w:val="single" w:sz="18" w:space="0" w:color="auto"/>
              <w:bottom w:val="single" w:sz="18" w:space="0" w:color="auto"/>
              <w:right w:val="nil"/>
            </w:tcBorders>
          </w:tcPr>
          <w:p w:rsidR="006949D2" w:rsidRDefault="006949D2" w:rsidP="007B67BA">
            <w:pPr>
              <w:pStyle w:val="Encabezado"/>
            </w:pPr>
          </w:p>
        </w:tc>
        <w:tc>
          <w:tcPr>
            <w:tcW w:w="3226" w:type="dxa"/>
            <w:tcBorders>
              <w:top w:val="nil"/>
              <w:left w:val="nil"/>
              <w:bottom w:val="single" w:sz="18" w:space="0" w:color="auto"/>
              <w:right w:val="single" w:sz="18" w:space="0" w:color="auto"/>
            </w:tcBorders>
          </w:tcPr>
          <w:p w:rsidR="006949D2" w:rsidRPr="002413E9" w:rsidRDefault="006949D2" w:rsidP="007B67BA">
            <w:pPr>
              <w:pStyle w:val="Encabezado"/>
              <w:jc w:val="center"/>
            </w:pPr>
          </w:p>
        </w:tc>
        <w:tc>
          <w:tcPr>
            <w:tcW w:w="2340" w:type="dxa"/>
            <w:tcBorders>
              <w:top w:val="nil"/>
              <w:left w:val="single" w:sz="18" w:space="0" w:color="auto"/>
              <w:bottom w:val="single" w:sz="18" w:space="0" w:color="auto"/>
              <w:right w:val="single" w:sz="18" w:space="0" w:color="auto"/>
            </w:tcBorders>
          </w:tcPr>
          <w:p w:rsidR="006949D2" w:rsidRPr="002413E9" w:rsidRDefault="006949D2" w:rsidP="007B67BA">
            <w:pPr>
              <w:pStyle w:val="Encabezado"/>
              <w:jc w:val="center"/>
            </w:pPr>
          </w:p>
        </w:tc>
        <w:tc>
          <w:tcPr>
            <w:tcW w:w="3780" w:type="dxa"/>
            <w:tcBorders>
              <w:top w:val="single" w:sz="18" w:space="0" w:color="auto"/>
              <w:left w:val="single" w:sz="18" w:space="0" w:color="auto"/>
              <w:bottom w:val="single" w:sz="18" w:space="0" w:color="auto"/>
            </w:tcBorders>
          </w:tcPr>
          <w:p w:rsidR="006949D2" w:rsidRPr="00E6206F" w:rsidRDefault="006949D2" w:rsidP="007B67BA">
            <w:pPr>
              <w:pStyle w:val="Encabezado"/>
              <w:jc w:val="center"/>
              <w:rPr>
                <w:b/>
              </w:rPr>
            </w:pPr>
            <w:r w:rsidRPr="00E6206F">
              <w:rPr>
                <w:b/>
              </w:rPr>
              <w:t xml:space="preserve">Hoja  </w:t>
            </w:r>
            <w:r>
              <w:rPr>
                <w:rStyle w:val="Nmerodepgina"/>
                <w:b/>
              </w:rPr>
              <w:t>3</w:t>
            </w:r>
            <w:r w:rsidRPr="00E6206F">
              <w:rPr>
                <w:rStyle w:val="Nmerodepgina"/>
                <w:b/>
              </w:rPr>
              <w:t xml:space="preserve"> de 5</w:t>
            </w:r>
          </w:p>
        </w:tc>
      </w:tr>
    </w:tbl>
    <w:p w:rsidR="006949D2" w:rsidRDefault="006949D2" w:rsidP="006949D2">
      <w:pPr>
        <w:tabs>
          <w:tab w:val="left" w:pos="720"/>
        </w:tabs>
        <w:autoSpaceDE w:val="0"/>
        <w:autoSpaceDN w:val="0"/>
        <w:adjustRightInd w:val="0"/>
        <w:ind w:left="277" w:right="18"/>
        <w:jc w:val="both"/>
        <w:rPr>
          <w:b/>
          <w:color w:val="333333"/>
          <w:lang w:val="es-AR"/>
        </w:rPr>
      </w:pPr>
    </w:p>
    <w:p w:rsidR="006949D2" w:rsidRDefault="006949D2" w:rsidP="006949D2">
      <w:pPr>
        <w:tabs>
          <w:tab w:val="left" w:pos="720"/>
        </w:tabs>
        <w:autoSpaceDE w:val="0"/>
        <w:autoSpaceDN w:val="0"/>
        <w:adjustRightInd w:val="0"/>
        <w:ind w:left="277" w:right="18"/>
        <w:jc w:val="both"/>
        <w:rPr>
          <w:b/>
          <w:color w:val="333333"/>
          <w:lang w:val="es-AR"/>
        </w:rPr>
      </w:pPr>
    </w:p>
    <w:p w:rsidR="006949D2" w:rsidRPr="00BF3B82" w:rsidRDefault="006949D2" w:rsidP="006949D2">
      <w:pPr>
        <w:tabs>
          <w:tab w:val="left" w:pos="720"/>
        </w:tabs>
        <w:autoSpaceDE w:val="0"/>
        <w:autoSpaceDN w:val="0"/>
        <w:adjustRightInd w:val="0"/>
        <w:ind w:left="277" w:right="18"/>
        <w:jc w:val="both"/>
        <w:rPr>
          <w:b/>
          <w:color w:val="333333"/>
          <w:sz w:val="24"/>
          <w:lang w:val="es-AR"/>
        </w:rPr>
      </w:pPr>
      <w:r w:rsidRPr="00BF3B82">
        <w:rPr>
          <w:b/>
          <w:color w:val="333333"/>
          <w:sz w:val="24"/>
          <w:lang w:val="es-AR"/>
        </w:rPr>
        <w:t>8. INSPECCION Y EXTRACCION DE MUESTRAS</w:t>
      </w:r>
    </w:p>
    <w:p w:rsidR="006949D2" w:rsidRPr="002D365C" w:rsidRDefault="006949D2" w:rsidP="006949D2">
      <w:pPr>
        <w:tabs>
          <w:tab w:val="left" w:pos="720"/>
        </w:tabs>
        <w:autoSpaceDE w:val="0"/>
        <w:autoSpaceDN w:val="0"/>
        <w:adjustRightInd w:val="0"/>
        <w:ind w:left="277" w:right="18"/>
        <w:jc w:val="both"/>
        <w:rPr>
          <w:color w:val="333333"/>
          <w:lang w:val="es-AR"/>
        </w:rPr>
      </w:pPr>
    </w:p>
    <w:p w:rsidR="006949D2" w:rsidRPr="00BF3B82" w:rsidRDefault="006949D2" w:rsidP="006949D2">
      <w:pPr>
        <w:tabs>
          <w:tab w:val="left" w:pos="720"/>
        </w:tabs>
        <w:autoSpaceDE w:val="0"/>
        <w:autoSpaceDN w:val="0"/>
        <w:adjustRightInd w:val="0"/>
        <w:ind w:left="277" w:right="18"/>
        <w:jc w:val="both"/>
        <w:rPr>
          <w:color w:val="333333"/>
          <w:sz w:val="24"/>
          <w:lang w:val="es-AR"/>
        </w:rPr>
      </w:pPr>
      <w:r w:rsidRPr="002D365C">
        <w:rPr>
          <w:color w:val="333333"/>
          <w:lang w:val="es-AR"/>
        </w:rPr>
        <w:tab/>
      </w:r>
      <w:r w:rsidRPr="00BF3B82">
        <w:rPr>
          <w:color w:val="333333"/>
          <w:sz w:val="24"/>
          <w:lang w:val="es-AR"/>
        </w:rPr>
        <w:t xml:space="preserve">8.1. Durante la construcción de los transformadores los representantes de la Dirección de Energía podrán inspeccionar la fabricación en sus distintas etapas y solicitar probetas para </w:t>
      </w:r>
      <w:r w:rsidRPr="00BF3B82">
        <w:rPr>
          <w:color w:val="333333"/>
          <w:sz w:val="24"/>
          <w:lang w:val="es-AR"/>
        </w:rPr>
        <w:tab/>
        <w:t xml:space="preserve">ensayos y análisis. </w:t>
      </w:r>
    </w:p>
    <w:p w:rsidR="006949D2" w:rsidRPr="00BF3B82" w:rsidRDefault="006949D2" w:rsidP="006949D2">
      <w:pPr>
        <w:tabs>
          <w:tab w:val="left" w:pos="720"/>
        </w:tabs>
        <w:autoSpaceDE w:val="0"/>
        <w:autoSpaceDN w:val="0"/>
        <w:adjustRightInd w:val="0"/>
        <w:ind w:left="277" w:right="18"/>
        <w:jc w:val="both"/>
        <w:rPr>
          <w:color w:val="333333"/>
          <w:sz w:val="24"/>
          <w:lang w:val="es-AR"/>
        </w:rPr>
      </w:pPr>
    </w:p>
    <w:p w:rsidR="006949D2" w:rsidRPr="00BF3B82" w:rsidRDefault="006949D2" w:rsidP="006949D2">
      <w:pPr>
        <w:tabs>
          <w:tab w:val="left" w:pos="720"/>
        </w:tabs>
        <w:autoSpaceDE w:val="0"/>
        <w:autoSpaceDN w:val="0"/>
        <w:adjustRightInd w:val="0"/>
        <w:ind w:left="277" w:right="18"/>
        <w:jc w:val="both"/>
        <w:rPr>
          <w:b/>
          <w:color w:val="333333"/>
          <w:sz w:val="24"/>
          <w:lang w:val="es-AR"/>
        </w:rPr>
      </w:pPr>
      <w:r w:rsidRPr="00BF3B82">
        <w:rPr>
          <w:b/>
          <w:color w:val="333333"/>
          <w:sz w:val="24"/>
          <w:lang w:val="es-AR"/>
        </w:rPr>
        <w:t>9. ENSAYOS</w:t>
      </w:r>
    </w:p>
    <w:p w:rsidR="006949D2" w:rsidRPr="00BF3B82" w:rsidRDefault="006949D2" w:rsidP="006949D2">
      <w:pPr>
        <w:tabs>
          <w:tab w:val="left" w:pos="720"/>
        </w:tabs>
        <w:autoSpaceDE w:val="0"/>
        <w:autoSpaceDN w:val="0"/>
        <w:adjustRightInd w:val="0"/>
        <w:ind w:left="277" w:right="18"/>
        <w:jc w:val="both"/>
        <w:rPr>
          <w:color w:val="333333"/>
          <w:sz w:val="24"/>
          <w:lang w:val="es-AR"/>
        </w:rPr>
      </w:pPr>
    </w:p>
    <w:p w:rsidR="006949D2" w:rsidRPr="00BF3B82" w:rsidRDefault="006949D2" w:rsidP="006949D2">
      <w:pPr>
        <w:tabs>
          <w:tab w:val="left" w:pos="720"/>
        </w:tabs>
        <w:autoSpaceDE w:val="0"/>
        <w:autoSpaceDN w:val="0"/>
        <w:adjustRightInd w:val="0"/>
        <w:ind w:left="277" w:right="18"/>
        <w:jc w:val="both"/>
        <w:rPr>
          <w:color w:val="333333"/>
          <w:sz w:val="24"/>
          <w:lang w:val="es-AR"/>
        </w:rPr>
      </w:pPr>
      <w:r w:rsidRPr="00BF3B82">
        <w:rPr>
          <w:color w:val="333333"/>
          <w:sz w:val="24"/>
          <w:lang w:val="es-AR"/>
        </w:rPr>
        <w:tab/>
        <w:t xml:space="preserve">9.1. Los ensayos se realizarán en </w:t>
      </w:r>
      <w:r w:rsidR="00BF3B82" w:rsidRPr="00BF3B82">
        <w:rPr>
          <w:color w:val="333333"/>
          <w:sz w:val="24"/>
          <w:lang w:val="es-AR"/>
        </w:rPr>
        <w:t>fábrica</w:t>
      </w:r>
      <w:r w:rsidRPr="00BF3B82">
        <w:rPr>
          <w:color w:val="333333"/>
          <w:sz w:val="24"/>
          <w:lang w:val="es-AR"/>
        </w:rPr>
        <w:t xml:space="preserve"> de origen, en el orden que se establece en los puntos 9.2 y 9.3 y podrán ser verificados con el instrumental que lleven los inspectores de la Dirección de Energía.</w:t>
      </w:r>
    </w:p>
    <w:p w:rsidR="006949D2" w:rsidRPr="00BF3B82" w:rsidRDefault="006949D2" w:rsidP="006949D2">
      <w:pPr>
        <w:tabs>
          <w:tab w:val="left" w:pos="720"/>
        </w:tabs>
        <w:autoSpaceDE w:val="0"/>
        <w:autoSpaceDN w:val="0"/>
        <w:adjustRightInd w:val="0"/>
        <w:ind w:left="277" w:right="18"/>
        <w:jc w:val="both"/>
        <w:rPr>
          <w:color w:val="333333"/>
          <w:sz w:val="24"/>
          <w:lang w:val="es-AR"/>
        </w:rPr>
      </w:pPr>
      <w:r w:rsidRPr="00BF3B82">
        <w:rPr>
          <w:color w:val="333333"/>
          <w:sz w:val="24"/>
          <w:lang w:val="es-AR"/>
        </w:rPr>
        <w:tab/>
        <w:t xml:space="preserve">9.2. </w:t>
      </w:r>
      <w:r w:rsidRPr="00BF3B82">
        <w:rPr>
          <w:color w:val="333333"/>
          <w:sz w:val="24"/>
          <w:u w:val="single"/>
          <w:lang w:val="es-AR"/>
        </w:rPr>
        <w:t>Ensayos de tipo:</w:t>
      </w:r>
      <w:r w:rsidRPr="00BF3B82">
        <w:rPr>
          <w:color w:val="333333"/>
          <w:sz w:val="24"/>
          <w:lang w:val="es-AR"/>
        </w:rPr>
        <w:t xml:space="preserve"> los ensayos de tipo se realizarán, salvo indicación en contrario en el pedido, sobre un transformador de cada grupo de transformadores de las mismas características, a elección del personal de la Dirección de Energía y serán los siguientes:</w:t>
      </w:r>
    </w:p>
    <w:p w:rsidR="006949D2" w:rsidRPr="00BF3B82" w:rsidRDefault="006949D2" w:rsidP="006949D2">
      <w:pPr>
        <w:tabs>
          <w:tab w:val="left" w:pos="720"/>
        </w:tabs>
        <w:autoSpaceDE w:val="0"/>
        <w:autoSpaceDN w:val="0"/>
        <w:adjustRightInd w:val="0"/>
        <w:ind w:left="277" w:right="18"/>
        <w:jc w:val="both"/>
        <w:rPr>
          <w:color w:val="333333"/>
          <w:sz w:val="24"/>
          <w:lang w:val="es-AR"/>
        </w:rPr>
      </w:pPr>
      <w:r w:rsidRPr="00BF3B82">
        <w:rPr>
          <w:color w:val="333333"/>
          <w:sz w:val="24"/>
          <w:lang w:val="es-AR"/>
        </w:rPr>
        <w:tab/>
      </w:r>
      <w:r w:rsidRPr="00BF3B82">
        <w:rPr>
          <w:color w:val="333333"/>
          <w:sz w:val="24"/>
          <w:lang w:val="es-AR"/>
        </w:rPr>
        <w:tab/>
        <w:t>a) Relación de Transformación y fase según Norma IRAM 2104.</w:t>
      </w:r>
    </w:p>
    <w:p w:rsidR="006949D2" w:rsidRPr="00BF3B82" w:rsidRDefault="006949D2" w:rsidP="006949D2">
      <w:pPr>
        <w:tabs>
          <w:tab w:val="left" w:pos="720"/>
        </w:tabs>
        <w:autoSpaceDE w:val="0"/>
        <w:autoSpaceDN w:val="0"/>
        <w:adjustRightInd w:val="0"/>
        <w:ind w:left="277" w:right="18"/>
        <w:jc w:val="both"/>
        <w:rPr>
          <w:color w:val="333333"/>
          <w:sz w:val="24"/>
          <w:lang w:val="es-AR"/>
        </w:rPr>
      </w:pPr>
      <w:r w:rsidRPr="00BF3B82">
        <w:rPr>
          <w:color w:val="333333"/>
          <w:sz w:val="24"/>
          <w:lang w:val="es-AR"/>
        </w:rPr>
        <w:tab/>
      </w:r>
      <w:r w:rsidRPr="00BF3B82">
        <w:rPr>
          <w:color w:val="333333"/>
          <w:sz w:val="24"/>
          <w:lang w:val="es-AR"/>
        </w:rPr>
        <w:tab/>
        <w:t>b) Rendimiento y regulación según Norma IRAM 2106.</w:t>
      </w:r>
    </w:p>
    <w:p w:rsidR="006949D2" w:rsidRPr="00BF3B82" w:rsidRDefault="006949D2" w:rsidP="006949D2">
      <w:pPr>
        <w:tabs>
          <w:tab w:val="left" w:pos="720"/>
        </w:tabs>
        <w:autoSpaceDE w:val="0"/>
        <w:autoSpaceDN w:val="0"/>
        <w:adjustRightInd w:val="0"/>
        <w:ind w:left="277" w:right="18"/>
        <w:jc w:val="both"/>
        <w:rPr>
          <w:color w:val="333333"/>
          <w:sz w:val="24"/>
          <w:lang w:val="es-AR"/>
        </w:rPr>
      </w:pPr>
      <w:r w:rsidRPr="00BF3B82">
        <w:rPr>
          <w:color w:val="333333"/>
          <w:sz w:val="24"/>
          <w:lang w:val="es-AR"/>
        </w:rPr>
        <w:tab/>
      </w:r>
      <w:r w:rsidRPr="00BF3B82">
        <w:rPr>
          <w:color w:val="333333"/>
          <w:sz w:val="24"/>
          <w:lang w:val="es-AR"/>
        </w:rPr>
        <w:tab/>
        <w:t>c) Calentamiento según Norma IRAM  2018.</w:t>
      </w:r>
    </w:p>
    <w:p w:rsidR="006949D2" w:rsidRPr="00BF3B82" w:rsidRDefault="006949D2" w:rsidP="006949D2">
      <w:pPr>
        <w:tabs>
          <w:tab w:val="left" w:pos="720"/>
        </w:tabs>
        <w:autoSpaceDE w:val="0"/>
        <w:autoSpaceDN w:val="0"/>
        <w:adjustRightInd w:val="0"/>
        <w:ind w:left="277" w:right="18"/>
        <w:jc w:val="both"/>
        <w:rPr>
          <w:color w:val="333333"/>
          <w:sz w:val="24"/>
          <w:lang w:val="es-AR"/>
        </w:rPr>
      </w:pPr>
      <w:r w:rsidRPr="00BF3B82">
        <w:rPr>
          <w:color w:val="333333"/>
          <w:sz w:val="24"/>
          <w:lang w:val="es-AR"/>
        </w:rPr>
        <w:tab/>
      </w:r>
      <w:r w:rsidRPr="00BF3B82">
        <w:rPr>
          <w:color w:val="333333"/>
          <w:sz w:val="24"/>
          <w:lang w:val="es-AR"/>
        </w:rPr>
        <w:tab/>
        <w:t xml:space="preserve">d) Ensayo del dieléctrico según Norma IRAM 2105, con tensión de impulso, de tensión </w:t>
      </w:r>
      <w:r w:rsidR="00BF3B82">
        <w:rPr>
          <w:color w:val="333333"/>
          <w:sz w:val="24"/>
          <w:lang w:val="es-AR"/>
        </w:rPr>
        <w:t>a</w:t>
      </w:r>
      <w:r w:rsidRPr="00BF3B82">
        <w:rPr>
          <w:color w:val="333333"/>
          <w:sz w:val="24"/>
          <w:lang w:val="es-AR"/>
        </w:rPr>
        <w:t>plicada, de tensión inducida y de resistencia de aislación.</w:t>
      </w:r>
    </w:p>
    <w:p w:rsidR="006949D2" w:rsidRPr="00BF3B82" w:rsidRDefault="006949D2" w:rsidP="006949D2">
      <w:pPr>
        <w:tabs>
          <w:tab w:val="left" w:pos="720"/>
        </w:tabs>
        <w:autoSpaceDE w:val="0"/>
        <w:autoSpaceDN w:val="0"/>
        <w:adjustRightInd w:val="0"/>
        <w:ind w:left="277" w:right="18"/>
        <w:jc w:val="both"/>
        <w:rPr>
          <w:color w:val="333333"/>
          <w:sz w:val="24"/>
          <w:lang w:val="es-AR"/>
        </w:rPr>
      </w:pPr>
      <w:r w:rsidRPr="00BF3B82">
        <w:rPr>
          <w:color w:val="333333"/>
          <w:sz w:val="24"/>
          <w:lang w:val="es-AR"/>
        </w:rPr>
        <w:tab/>
        <w:t xml:space="preserve">9.3. </w:t>
      </w:r>
      <w:r w:rsidRPr="00BF3B82">
        <w:rPr>
          <w:color w:val="333333"/>
          <w:sz w:val="24"/>
          <w:u w:val="single"/>
          <w:lang w:val="es-AR"/>
        </w:rPr>
        <w:t>Ensayo de rutina:</w:t>
      </w:r>
      <w:r w:rsidRPr="00BF3B82">
        <w:rPr>
          <w:color w:val="333333"/>
          <w:sz w:val="24"/>
          <w:lang w:val="es-AR"/>
        </w:rPr>
        <w:t xml:space="preserve"> los ensayos de rutina se realizarán sobre todos los transformadores y serán los siguientes:</w:t>
      </w:r>
    </w:p>
    <w:p w:rsidR="006949D2" w:rsidRPr="00BF3B82" w:rsidRDefault="006949D2" w:rsidP="006949D2">
      <w:pPr>
        <w:tabs>
          <w:tab w:val="left" w:pos="720"/>
        </w:tabs>
        <w:autoSpaceDE w:val="0"/>
        <w:autoSpaceDN w:val="0"/>
        <w:adjustRightInd w:val="0"/>
        <w:ind w:left="277" w:right="18"/>
        <w:jc w:val="both"/>
        <w:rPr>
          <w:color w:val="333333"/>
          <w:sz w:val="24"/>
          <w:lang w:val="es-AR"/>
        </w:rPr>
      </w:pPr>
      <w:r w:rsidRPr="00BF3B82">
        <w:rPr>
          <w:color w:val="333333"/>
          <w:sz w:val="24"/>
          <w:lang w:val="es-AR"/>
        </w:rPr>
        <w:tab/>
      </w:r>
      <w:r w:rsidRPr="00BF3B82">
        <w:rPr>
          <w:color w:val="333333"/>
          <w:sz w:val="24"/>
          <w:lang w:val="es-AR"/>
        </w:rPr>
        <w:tab/>
        <w:t>a) Relación de transformación y fase según Norma IRAM 2104.</w:t>
      </w:r>
    </w:p>
    <w:p w:rsidR="006949D2" w:rsidRPr="00BF3B82" w:rsidRDefault="006949D2" w:rsidP="006949D2">
      <w:pPr>
        <w:tabs>
          <w:tab w:val="left" w:pos="720"/>
        </w:tabs>
        <w:autoSpaceDE w:val="0"/>
        <w:autoSpaceDN w:val="0"/>
        <w:adjustRightInd w:val="0"/>
        <w:ind w:left="277" w:right="18"/>
        <w:jc w:val="both"/>
        <w:rPr>
          <w:color w:val="333333"/>
          <w:sz w:val="24"/>
          <w:lang w:val="es-AR"/>
        </w:rPr>
      </w:pPr>
      <w:r w:rsidRPr="00BF3B82">
        <w:rPr>
          <w:color w:val="333333"/>
          <w:sz w:val="24"/>
          <w:lang w:val="es-AR"/>
        </w:rPr>
        <w:tab/>
      </w:r>
      <w:r w:rsidRPr="00BF3B82">
        <w:rPr>
          <w:color w:val="333333"/>
          <w:sz w:val="24"/>
          <w:lang w:val="es-AR"/>
        </w:rPr>
        <w:tab/>
        <w:t>b) Rendimiento y regulación según Norma IRAM 2106.</w:t>
      </w:r>
    </w:p>
    <w:p w:rsidR="006949D2" w:rsidRPr="00BF3B82" w:rsidRDefault="006949D2" w:rsidP="006949D2">
      <w:pPr>
        <w:tabs>
          <w:tab w:val="left" w:pos="720"/>
        </w:tabs>
        <w:autoSpaceDE w:val="0"/>
        <w:autoSpaceDN w:val="0"/>
        <w:adjustRightInd w:val="0"/>
        <w:ind w:left="277" w:right="18"/>
        <w:jc w:val="both"/>
        <w:rPr>
          <w:color w:val="333333"/>
          <w:sz w:val="24"/>
          <w:lang w:val="es-AR"/>
        </w:rPr>
      </w:pPr>
      <w:r w:rsidRPr="00BF3B82">
        <w:rPr>
          <w:color w:val="333333"/>
          <w:sz w:val="24"/>
          <w:lang w:val="es-AR"/>
        </w:rPr>
        <w:tab/>
      </w:r>
      <w:r w:rsidRPr="00BF3B82">
        <w:rPr>
          <w:color w:val="333333"/>
          <w:sz w:val="24"/>
          <w:lang w:val="es-AR"/>
        </w:rPr>
        <w:tab/>
        <w:t xml:space="preserve">c) Ensayo del dieléctrico según Norma IRAM </w:t>
      </w:r>
      <w:smartTag w:uri="urn:schemas-microsoft-com:office:smarttags" w:element="metricconverter">
        <w:smartTagPr>
          <w:attr w:name="ProductID" w:val="2105, a"/>
        </w:smartTagPr>
        <w:r w:rsidRPr="00BF3B82">
          <w:rPr>
            <w:color w:val="333333"/>
            <w:sz w:val="24"/>
            <w:lang w:val="es-AR"/>
          </w:rPr>
          <w:t>2105, a</w:t>
        </w:r>
      </w:smartTag>
      <w:r w:rsidRPr="00BF3B82">
        <w:rPr>
          <w:color w:val="333333"/>
          <w:sz w:val="24"/>
          <w:lang w:val="es-AR"/>
        </w:rPr>
        <w:t xml:space="preserve"> excepción del ensayo con tensiones de impulso.</w:t>
      </w:r>
    </w:p>
    <w:p w:rsidR="006949D2" w:rsidRPr="00BF3B82" w:rsidRDefault="006949D2" w:rsidP="006949D2">
      <w:pPr>
        <w:tabs>
          <w:tab w:val="left" w:pos="720"/>
        </w:tabs>
        <w:autoSpaceDE w:val="0"/>
        <w:autoSpaceDN w:val="0"/>
        <w:adjustRightInd w:val="0"/>
        <w:ind w:left="277" w:right="18"/>
        <w:jc w:val="both"/>
        <w:rPr>
          <w:color w:val="333333"/>
          <w:sz w:val="24"/>
          <w:lang w:val="es-AR"/>
        </w:rPr>
      </w:pPr>
    </w:p>
    <w:p w:rsidR="008322D3" w:rsidRPr="00BF3B82" w:rsidRDefault="008322D3" w:rsidP="006949D2">
      <w:pPr>
        <w:tabs>
          <w:tab w:val="left" w:pos="720"/>
        </w:tabs>
        <w:autoSpaceDE w:val="0"/>
        <w:autoSpaceDN w:val="0"/>
        <w:adjustRightInd w:val="0"/>
        <w:ind w:left="277" w:right="18"/>
        <w:jc w:val="both"/>
        <w:rPr>
          <w:b/>
          <w:color w:val="333333"/>
          <w:sz w:val="24"/>
          <w:lang w:val="es-AR"/>
        </w:rPr>
      </w:pPr>
    </w:p>
    <w:p w:rsidR="006949D2" w:rsidRPr="00BF3B82" w:rsidRDefault="006949D2" w:rsidP="006949D2">
      <w:pPr>
        <w:tabs>
          <w:tab w:val="left" w:pos="720"/>
        </w:tabs>
        <w:autoSpaceDE w:val="0"/>
        <w:autoSpaceDN w:val="0"/>
        <w:adjustRightInd w:val="0"/>
        <w:ind w:left="277" w:right="18"/>
        <w:jc w:val="both"/>
        <w:rPr>
          <w:b/>
          <w:color w:val="333333"/>
          <w:sz w:val="24"/>
          <w:lang w:val="es-AR"/>
        </w:rPr>
      </w:pPr>
      <w:r w:rsidRPr="00BF3B82">
        <w:rPr>
          <w:b/>
          <w:color w:val="333333"/>
          <w:sz w:val="24"/>
          <w:lang w:val="es-AR"/>
        </w:rPr>
        <w:t>10. ADJUDICACION</w:t>
      </w:r>
    </w:p>
    <w:p w:rsidR="006949D2" w:rsidRPr="00BF3B82" w:rsidRDefault="006949D2" w:rsidP="006949D2">
      <w:pPr>
        <w:tabs>
          <w:tab w:val="left" w:pos="720"/>
        </w:tabs>
        <w:autoSpaceDE w:val="0"/>
        <w:autoSpaceDN w:val="0"/>
        <w:adjustRightInd w:val="0"/>
        <w:ind w:left="277" w:right="18"/>
        <w:jc w:val="both"/>
        <w:rPr>
          <w:color w:val="333333"/>
          <w:sz w:val="24"/>
          <w:lang w:val="es-AR"/>
        </w:rPr>
      </w:pPr>
      <w:r w:rsidRPr="00BF3B82">
        <w:rPr>
          <w:color w:val="333333"/>
          <w:sz w:val="24"/>
          <w:lang w:val="es-AR"/>
        </w:rPr>
        <w:tab/>
        <w:t xml:space="preserve">10.1. La adjudicación se hará en base al costo real, que se calculará considerando diez años de servicio del transformador, con un tiempo de utilización de 8760 horas </w:t>
      </w:r>
      <w:r w:rsidRPr="00BF3B82">
        <w:rPr>
          <w:color w:val="333333"/>
          <w:sz w:val="24"/>
          <w:lang w:val="es-AR"/>
        </w:rPr>
        <w:lastRenderedPageBreak/>
        <w:t xml:space="preserve">anuales para las </w:t>
      </w:r>
      <w:r w:rsidRPr="00BF3B82">
        <w:rPr>
          <w:color w:val="333333"/>
          <w:sz w:val="24"/>
          <w:lang w:val="es-AR"/>
        </w:rPr>
        <w:tab/>
        <w:t xml:space="preserve">perdidas en vacío y 4820 para las perdidas en cortocircuito, con la siguiente formula: </w:t>
      </w:r>
    </w:p>
    <w:p w:rsidR="006949D2" w:rsidRPr="00BF3B82" w:rsidRDefault="006949D2" w:rsidP="006949D2">
      <w:pPr>
        <w:tabs>
          <w:tab w:val="left" w:pos="720"/>
        </w:tabs>
        <w:autoSpaceDE w:val="0"/>
        <w:autoSpaceDN w:val="0"/>
        <w:adjustRightInd w:val="0"/>
        <w:ind w:left="277" w:right="18"/>
        <w:jc w:val="both"/>
        <w:rPr>
          <w:color w:val="333333"/>
          <w:sz w:val="24"/>
          <w:lang w:val="es-AR"/>
        </w:rPr>
      </w:pPr>
    </w:p>
    <w:p w:rsidR="006949D2" w:rsidRPr="00BF3B82" w:rsidRDefault="006949D2" w:rsidP="006949D2">
      <w:pPr>
        <w:tabs>
          <w:tab w:val="left" w:pos="720"/>
        </w:tabs>
        <w:autoSpaceDE w:val="0"/>
        <w:autoSpaceDN w:val="0"/>
        <w:adjustRightInd w:val="0"/>
        <w:ind w:left="277" w:right="18"/>
        <w:jc w:val="both"/>
        <w:rPr>
          <w:color w:val="333333"/>
          <w:sz w:val="24"/>
          <w:lang w:val="es-AR"/>
        </w:rPr>
      </w:pPr>
      <w:r w:rsidRPr="00BF3B82">
        <w:rPr>
          <w:color w:val="333333"/>
          <w:sz w:val="24"/>
          <w:lang w:val="es-AR"/>
        </w:rPr>
        <w:tab/>
        <w:t xml:space="preserve">Cr  =  Ca  +  5,65  (8760  x  </w:t>
      </w:r>
      <w:proofErr w:type="spellStart"/>
      <w:r w:rsidRPr="00BF3B82">
        <w:rPr>
          <w:color w:val="333333"/>
          <w:sz w:val="24"/>
          <w:lang w:val="es-AR"/>
        </w:rPr>
        <w:t>Pv</w:t>
      </w:r>
      <w:proofErr w:type="spellEnd"/>
      <w:r w:rsidRPr="00BF3B82">
        <w:rPr>
          <w:color w:val="333333"/>
          <w:sz w:val="24"/>
          <w:lang w:val="es-AR"/>
        </w:rPr>
        <w:t xml:space="preserve">  +  4820  x  Pc) p; donde:</w:t>
      </w:r>
    </w:p>
    <w:p w:rsidR="006949D2" w:rsidRPr="00BF3B82" w:rsidRDefault="006949D2" w:rsidP="006949D2">
      <w:pPr>
        <w:tabs>
          <w:tab w:val="left" w:pos="720"/>
        </w:tabs>
        <w:autoSpaceDE w:val="0"/>
        <w:autoSpaceDN w:val="0"/>
        <w:adjustRightInd w:val="0"/>
        <w:ind w:left="277" w:right="18"/>
        <w:jc w:val="both"/>
        <w:rPr>
          <w:color w:val="333333"/>
          <w:sz w:val="24"/>
          <w:lang w:val="es-AR"/>
        </w:rPr>
      </w:pPr>
    </w:p>
    <w:p w:rsidR="006949D2" w:rsidRPr="00BF3B82" w:rsidRDefault="006949D2" w:rsidP="006949D2">
      <w:pPr>
        <w:tabs>
          <w:tab w:val="left" w:pos="720"/>
        </w:tabs>
        <w:autoSpaceDE w:val="0"/>
        <w:autoSpaceDN w:val="0"/>
        <w:adjustRightInd w:val="0"/>
        <w:ind w:left="277" w:right="18"/>
        <w:jc w:val="both"/>
        <w:rPr>
          <w:color w:val="333333"/>
          <w:sz w:val="32"/>
          <w:lang w:val="es-AR"/>
        </w:rPr>
      </w:pPr>
      <w:r w:rsidRPr="00BF3B82">
        <w:rPr>
          <w:color w:val="333333"/>
          <w:sz w:val="24"/>
          <w:lang w:val="es-AR"/>
        </w:rPr>
        <w:tab/>
      </w:r>
      <w:r w:rsidRPr="00BF3B82">
        <w:rPr>
          <w:color w:val="333333"/>
          <w:sz w:val="24"/>
          <w:lang w:val="es-AR"/>
        </w:rPr>
        <w:tab/>
      </w:r>
      <w:r w:rsidRPr="00BF3B82">
        <w:rPr>
          <w:color w:val="333333"/>
          <w:sz w:val="32"/>
          <w:lang w:val="es-AR"/>
        </w:rPr>
        <w:t>Cr = Costo Real.</w:t>
      </w:r>
    </w:p>
    <w:p w:rsidR="006949D2" w:rsidRPr="00BF3B82" w:rsidRDefault="006949D2" w:rsidP="006949D2">
      <w:pPr>
        <w:tabs>
          <w:tab w:val="left" w:pos="720"/>
        </w:tabs>
        <w:autoSpaceDE w:val="0"/>
        <w:autoSpaceDN w:val="0"/>
        <w:adjustRightInd w:val="0"/>
        <w:ind w:left="277" w:right="18"/>
        <w:jc w:val="both"/>
        <w:rPr>
          <w:color w:val="333333"/>
          <w:sz w:val="32"/>
          <w:lang w:val="es-AR"/>
        </w:rPr>
      </w:pPr>
      <w:r w:rsidRPr="00BF3B82">
        <w:rPr>
          <w:color w:val="333333"/>
          <w:sz w:val="32"/>
          <w:lang w:val="es-AR"/>
        </w:rPr>
        <w:tab/>
      </w:r>
      <w:r w:rsidRPr="00BF3B82">
        <w:rPr>
          <w:color w:val="333333"/>
          <w:sz w:val="32"/>
          <w:lang w:val="es-AR"/>
        </w:rPr>
        <w:tab/>
        <w:t>Ca = Precio de Adquisición.</w:t>
      </w:r>
    </w:p>
    <w:p w:rsidR="006949D2" w:rsidRPr="00BF3B82" w:rsidRDefault="006949D2" w:rsidP="006949D2">
      <w:pPr>
        <w:tabs>
          <w:tab w:val="left" w:pos="720"/>
        </w:tabs>
        <w:autoSpaceDE w:val="0"/>
        <w:autoSpaceDN w:val="0"/>
        <w:adjustRightInd w:val="0"/>
        <w:ind w:left="277" w:right="18"/>
        <w:jc w:val="both"/>
        <w:rPr>
          <w:color w:val="333333"/>
          <w:sz w:val="32"/>
          <w:lang w:val="es-AR"/>
        </w:rPr>
      </w:pPr>
      <w:r w:rsidRPr="00BF3B82">
        <w:rPr>
          <w:color w:val="333333"/>
          <w:sz w:val="32"/>
          <w:lang w:val="es-AR"/>
        </w:rPr>
        <w:tab/>
      </w:r>
      <w:r w:rsidRPr="00BF3B82">
        <w:rPr>
          <w:color w:val="333333"/>
          <w:sz w:val="32"/>
          <w:lang w:val="es-AR"/>
        </w:rPr>
        <w:tab/>
      </w:r>
      <w:proofErr w:type="spellStart"/>
      <w:r w:rsidRPr="00BF3B82">
        <w:rPr>
          <w:color w:val="333333"/>
          <w:sz w:val="32"/>
          <w:lang w:val="es-AR"/>
        </w:rPr>
        <w:t>Pv</w:t>
      </w:r>
      <w:proofErr w:type="spellEnd"/>
      <w:r w:rsidRPr="00BF3B82">
        <w:rPr>
          <w:color w:val="333333"/>
          <w:sz w:val="32"/>
          <w:lang w:val="es-AR"/>
        </w:rPr>
        <w:t xml:space="preserve"> = Perdidas en vacío, expresadas en </w:t>
      </w:r>
      <w:proofErr w:type="spellStart"/>
      <w:r w:rsidRPr="00BF3B82">
        <w:rPr>
          <w:color w:val="333333"/>
          <w:sz w:val="32"/>
          <w:lang w:val="es-AR"/>
        </w:rPr>
        <w:t>Kw</w:t>
      </w:r>
      <w:proofErr w:type="spellEnd"/>
      <w:r w:rsidRPr="00BF3B82">
        <w:rPr>
          <w:color w:val="333333"/>
          <w:sz w:val="32"/>
          <w:lang w:val="es-AR"/>
        </w:rPr>
        <w:t>.</w:t>
      </w:r>
    </w:p>
    <w:p w:rsidR="006949D2" w:rsidRPr="00BF3B82" w:rsidRDefault="006949D2" w:rsidP="006949D2">
      <w:pPr>
        <w:tabs>
          <w:tab w:val="left" w:pos="720"/>
        </w:tabs>
        <w:autoSpaceDE w:val="0"/>
        <w:autoSpaceDN w:val="0"/>
        <w:adjustRightInd w:val="0"/>
        <w:ind w:left="277" w:right="18"/>
        <w:jc w:val="both"/>
        <w:rPr>
          <w:color w:val="333333"/>
          <w:sz w:val="24"/>
          <w:lang w:val="es-AR"/>
        </w:rPr>
      </w:pPr>
      <w:r w:rsidRPr="00BF3B82">
        <w:rPr>
          <w:color w:val="333333"/>
          <w:sz w:val="24"/>
          <w:lang w:val="es-AR"/>
        </w:rPr>
        <w:tab/>
      </w:r>
      <w:r w:rsidRPr="00BF3B82">
        <w:rPr>
          <w:color w:val="333333"/>
          <w:sz w:val="24"/>
          <w:lang w:val="es-AR"/>
        </w:rPr>
        <w:tab/>
        <w:t xml:space="preserve">Pc = Perdidas en cortocircuito, expresadas en </w:t>
      </w:r>
      <w:proofErr w:type="spellStart"/>
      <w:r w:rsidRPr="00BF3B82">
        <w:rPr>
          <w:color w:val="333333"/>
          <w:sz w:val="24"/>
          <w:lang w:val="es-AR"/>
        </w:rPr>
        <w:t>Kw</w:t>
      </w:r>
      <w:proofErr w:type="spellEnd"/>
      <w:r w:rsidRPr="00BF3B82">
        <w:rPr>
          <w:color w:val="333333"/>
          <w:sz w:val="24"/>
          <w:lang w:val="es-AR"/>
        </w:rPr>
        <w:t>.</w:t>
      </w:r>
    </w:p>
    <w:p w:rsidR="006949D2" w:rsidRPr="00BF3B82" w:rsidRDefault="006949D2" w:rsidP="006949D2">
      <w:pPr>
        <w:tabs>
          <w:tab w:val="left" w:pos="720"/>
        </w:tabs>
        <w:autoSpaceDE w:val="0"/>
        <w:autoSpaceDN w:val="0"/>
        <w:adjustRightInd w:val="0"/>
        <w:ind w:left="277" w:right="18"/>
        <w:jc w:val="both"/>
        <w:rPr>
          <w:color w:val="333333"/>
          <w:sz w:val="24"/>
          <w:lang w:val="es-AR"/>
        </w:rPr>
      </w:pPr>
      <w:r w:rsidRPr="00BF3B82">
        <w:rPr>
          <w:color w:val="333333"/>
          <w:sz w:val="24"/>
          <w:lang w:val="es-AR"/>
        </w:rPr>
        <w:tab/>
      </w:r>
      <w:r w:rsidRPr="00BF3B82">
        <w:rPr>
          <w:color w:val="333333"/>
          <w:sz w:val="24"/>
          <w:lang w:val="es-AR"/>
        </w:rPr>
        <w:tab/>
        <w:t xml:space="preserve">p   = Costo del </w:t>
      </w:r>
      <w:proofErr w:type="spellStart"/>
      <w:r w:rsidRPr="00BF3B82">
        <w:rPr>
          <w:color w:val="333333"/>
          <w:sz w:val="24"/>
          <w:lang w:val="es-AR"/>
        </w:rPr>
        <w:t>Kwh</w:t>
      </w:r>
      <w:proofErr w:type="spellEnd"/>
      <w:r w:rsidRPr="00BF3B82">
        <w:rPr>
          <w:color w:val="333333"/>
          <w:sz w:val="24"/>
          <w:lang w:val="es-AR"/>
        </w:rPr>
        <w:t>, consignado en el pedido.</w:t>
      </w:r>
    </w:p>
    <w:p w:rsidR="006949D2" w:rsidRPr="00BF3B82" w:rsidRDefault="006949D2" w:rsidP="006949D2">
      <w:pPr>
        <w:tabs>
          <w:tab w:val="left" w:pos="720"/>
        </w:tabs>
        <w:autoSpaceDE w:val="0"/>
        <w:autoSpaceDN w:val="0"/>
        <w:adjustRightInd w:val="0"/>
        <w:ind w:left="277" w:right="18"/>
        <w:jc w:val="both"/>
        <w:rPr>
          <w:color w:val="333333"/>
          <w:sz w:val="24"/>
          <w:lang w:val="es-AR"/>
        </w:rPr>
      </w:pPr>
    </w:p>
    <w:p w:rsidR="006949D2" w:rsidRPr="00BF3B82" w:rsidRDefault="006949D2" w:rsidP="006949D2">
      <w:pPr>
        <w:tabs>
          <w:tab w:val="left" w:pos="720"/>
        </w:tabs>
        <w:autoSpaceDE w:val="0"/>
        <w:autoSpaceDN w:val="0"/>
        <w:adjustRightInd w:val="0"/>
        <w:ind w:left="277" w:right="18"/>
        <w:jc w:val="both"/>
        <w:rPr>
          <w:b/>
          <w:color w:val="333333"/>
          <w:sz w:val="24"/>
          <w:lang w:val="es-AR"/>
        </w:rPr>
      </w:pPr>
      <w:r w:rsidRPr="00BF3B82">
        <w:rPr>
          <w:b/>
          <w:color w:val="333333"/>
          <w:sz w:val="24"/>
          <w:lang w:val="es-AR"/>
        </w:rPr>
        <w:t>11. PRECIO BASE A ABONAR</w:t>
      </w:r>
    </w:p>
    <w:p w:rsidR="006949D2" w:rsidRPr="00BF3B82" w:rsidRDefault="006949D2" w:rsidP="006949D2">
      <w:pPr>
        <w:tabs>
          <w:tab w:val="left" w:pos="720"/>
        </w:tabs>
        <w:autoSpaceDE w:val="0"/>
        <w:autoSpaceDN w:val="0"/>
        <w:adjustRightInd w:val="0"/>
        <w:ind w:left="277" w:right="18"/>
        <w:jc w:val="both"/>
        <w:rPr>
          <w:color w:val="333333"/>
          <w:sz w:val="24"/>
          <w:lang w:val="es-AR"/>
        </w:rPr>
      </w:pPr>
    </w:p>
    <w:p w:rsidR="006949D2" w:rsidRPr="00BF3B82" w:rsidRDefault="006949D2" w:rsidP="006949D2">
      <w:pPr>
        <w:tabs>
          <w:tab w:val="left" w:pos="720"/>
        </w:tabs>
        <w:autoSpaceDE w:val="0"/>
        <w:autoSpaceDN w:val="0"/>
        <w:adjustRightInd w:val="0"/>
        <w:ind w:left="277" w:right="18"/>
        <w:jc w:val="both"/>
        <w:rPr>
          <w:color w:val="333333"/>
          <w:sz w:val="24"/>
          <w:lang w:val="es-AR"/>
        </w:rPr>
      </w:pPr>
      <w:r w:rsidRPr="00BF3B82">
        <w:rPr>
          <w:color w:val="333333"/>
          <w:sz w:val="24"/>
          <w:lang w:val="es-AR"/>
        </w:rPr>
        <w:tab/>
        <w:t xml:space="preserve">11.1. El precio base a abonar se calculará restando del precio de adquisición la parte del costo de explotación calculado con las perdidas reales obtenidas en los ensayos, que supera el </w:t>
      </w:r>
      <w:r w:rsidRPr="00BF3B82">
        <w:rPr>
          <w:color w:val="333333"/>
          <w:sz w:val="24"/>
          <w:lang w:val="es-AR"/>
        </w:rPr>
        <w:tab/>
        <w:t xml:space="preserve">calculando con las pérdidas garantizadas, con la siguiente formula: </w:t>
      </w:r>
    </w:p>
    <w:p w:rsidR="006949D2" w:rsidRPr="00BF3B82" w:rsidRDefault="006949D2" w:rsidP="006949D2">
      <w:pPr>
        <w:tabs>
          <w:tab w:val="left" w:pos="720"/>
        </w:tabs>
        <w:autoSpaceDE w:val="0"/>
        <w:autoSpaceDN w:val="0"/>
        <w:adjustRightInd w:val="0"/>
        <w:ind w:left="277" w:right="18"/>
        <w:jc w:val="both"/>
        <w:rPr>
          <w:color w:val="333333"/>
          <w:sz w:val="24"/>
          <w:lang w:val="es-AR"/>
        </w:rPr>
      </w:pPr>
      <w:r w:rsidRPr="00BF3B82">
        <w:rPr>
          <w:color w:val="333333"/>
          <w:sz w:val="24"/>
          <w:lang w:val="es-AR"/>
        </w:rPr>
        <w:tab/>
        <w:t>Precio base a abonar = Ca – 5,65  8760 (Pv1-Pv) + 4820 (Pc1-Pc) p</w:t>
      </w:r>
    </w:p>
    <w:p w:rsidR="006949D2" w:rsidRPr="00BF3B82" w:rsidRDefault="006949D2" w:rsidP="006949D2">
      <w:pPr>
        <w:tabs>
          <w:tab w:val="left" w:pos="720"/>
        </w:tabs>
        <w:autoSpaceDE w:val="0"/>
        <w:autoSpaceDN w:val="0"/>
        <w:adjustRightInd w:val="0"/>
        <w:ind w:left="277" w:right="18"/>
        <w:jc w:val="both"/>
        <w:rPr>
          <w:color w:val="333333"/>
          <w:sz w:val="24"/>
          <w:lang w:val="es-AR"/>
        </w:rPr>
      </w:pPr>
      <w:r w:rsidRPr="00BF3B82">
        <w:rPr>
          <w:color w:val="333333"/>
          <w:sz w:val="24"/>
          <w:lang w:val="es-AR"/>
        </w:rPr>
        <w:tab/>
        <w:t xml:space="preserve">Donde los valores de </w:t>
      </w:r>
      <w:proofErr w:type="spellStart"/>
      <w:r w:rsidRPr="00BF3B82">
        <w:rPr>
          <w:color w:val="333333"/>
          <w:sz w:val="24"/>
          <w:lang w:val="es-AR"/>
        </w:rPr>
        <w:t>Pv</w:t>
      </w:r>
      <w:proofErr w:type="spellEnd"/>
      <w:r w:rsidRPr="00BF3B82">
        <w:rPr>
          <w:color w:val="333333"/>
          <w:sz w:val="24"/>
          <w:lang w:val="es-AR"/>
        </w:rPr>
        <w:t>, Pc y p son los mismos que en el punto 10.1, y Pv1 y Pc1 son respectivamente las perdidas en vacío y en cortocircuito obtenidas en los ensayos.</w:t>
      </w:r>
    </w:p>
    <w:p w:rsidR="006949D2" w:rsidRPr="00BF3B82" w:rsidRDefault="006949D2" w:rsidP="006949D2">
      <w:pPr>
        <w:tabs>
          <w:tab w:val="left" w:pos="720"/>
        </w:tabs>
        <w:autoSpaceDE w:val="0"/>
        <w:autoSpaceDN w:val="0"/>
        <w:adjustRightInd w:val="0"/>
        <w:ind w:left="277" w:right="18"/>
        <w:jc w:val="both"/>
        <w:rPr>
          <w:color w:val="333333"/>
          <w:sz w:val="24"/>
          <w:lang w:val="es-AR"/>
        </w:rPr>
      </w:pPr>
      <w:r w:rsidRPr="00BF3B82">
        <w:rPr>
          <w:color w:val="333333"/>
          <w:sz w:val="24"/>
          <w:lang w:val="es-AR"/>
        </w:rPr>
        <w:tab/>
        <w:t>11.2. Si el costo de explotación calculado con las perdidas reales no superara el calculado con las perdidas garantizadas, el precio base a abonar será el mismo que el precio de adquisición.</w:t>
      </w:r>
    </w:p>
    <w:p w:rsidR="006949D2" w:rsidRPr="00BF3B82" w:rsidRDefault="006949D2" w:rsidP="006949D2">
      <w:pPr>
        <w:tabs>
          <w:tab w:val="left" w:pos="720"/>
        </w:tabs>
        <w:autoSpaceDE w:val="0"/>
        <w:autoSpaceDN w:val="0"/>
        <w:adjustRightInd w:val="0"/>
        <w:ind w:left="277" w:right="18"/>
        <w:jc w:val="both"/>
        <w:rPr>
          <w:color w:val="333333"/>
          <w:sz w:val="24"/>
          <w:lang w:val="es-AR"/>
        </w:rPr>
      </w:pPr>
      <w:r w:rsidRPr="00BF3B82">
        <w:rPr>
          <w:color w:val="333333"/>
          <w:sz w:val="24"/>
          <w:lang w:val="es-AR"/>
        </w:rPr>
        <w:tab/>
        <w:t xml:space="preserve">11.3. El pago solo podrá hacerse en base al protocolo de ensayos firmado por el inspector </w:t>
      </w:r>
      <w:r w:rsidRPr="00BF3B82">
        <w:rPr>
          <w:color w:val="333333"/>
          <w:sz w:val="24"/>
          <w:lang w:val="es-AR"/>
        </w:rPr>
        <w:tab/>
        <w:t xml:space="preserve">designado por </w:t>
      </w:r>
      <w:smartTag w:uri="urn:schemas-microsoft-com:office:smarttags" w:element="PersonName">
        <w:smartTagPr>
          <w:attr w:name="ProductID" w:val="la Direcci￳n"/>
        </w:smartTagPr>
        <w:r w:rsidRPr="00BF3B82">
          <w:rPr>
            <w:color w:val="333333"/>
            <w:sz w:val="24"/>
            <w:lang w:val="es-AR"/>
          </w:rPr>
          <w:t>la Dirección</w:t>
        </w:r>
      </w:smartTag>
      <w:r w:rsidRPr="00BF3B82">
        <w:rPr>
          <w:color w:val="333333"/>
          <w:sz w:val="24"/>
          <w:lang w:val="es-AR"/>
        </w:rPr>
        <w:t xml:space="preserve"> de Energía.</w:t>
      </w:r>
    </w:p>
    <w:p w:rsidR="006949D2" w:rsidRPr="00BF3B82" w:rsidRDefault="006949D2" w:rsidP="006949D2">
      <w:pPr>
        <w:tabs>
          <w:tab w:val="left" w:pos="720"/>
        </w:tabs>
        <w:autoSpaceDE w:val="0"/>
        <w:autoSpaceDN w:val="0"/>
        <w:adjustRightInd w:val="0"/>
        <w:ind w:left="277" w:right="18"/>
        <w:jc w:val="both"/>
        <w:rPr>
          <w:color w:val="333333"/>
          <w:sz w:val="24"/>
          <w:lang w:val="es-AR"/>
        </w:rPr>
      </w:pPr>
    </w:p>
    <w:p w:rsidR="006949D2" w:rsidRPr="00BF3B82" w:rsidRDefault="006949D2" w:rsidP="006949D2">
      <w:pPr>
        <w:tabs>
          <w:tab w:val="left" w:pos="720"/>
        </w:tabs>
        <w:autoSpaceDE w:val="0"/>
        <w:autoSpaceDN w:val="0"/>
        <w:adjustRightInd w:val="0"/>
        <w:ind w:left="277" w:right="18"/>
        <w:jc w:val="both"/>
        <w:rPr>
          <w:b/>
          <w:color w:val="333333"/>
          <w:sz w:val="24"/>
          <w:lang w:val="es-AR"/>
        </w:rPr>
      </w:pPr>
      <w:r w:rsidRPr="00BF3B82">
        <w:rPr>
          <w:b/>
          <w:color w:val="333333"/>
          <w:sz w:val="24"/>
          <w:lang w:val="es-AR"/>
        </w:rPr>
        <w:t>12. GARANTIA</w:t>
      </w:r>
    </w:p>
    <w:p w:rsidR="006949D2" w:rsidRPr="00BF3B82" w:rsidRDefault="006949D2" w:rsidP="006949D2">
      <w:pPr>
        <w:tabs>
          <w:tab w:val="left" w:pos="720"/>
        </w:tabs>
        <w:autoSpaceDE w:val="0"/>
        <w:autoSpaceDN w:val="0"/>
        <w:adjustRightInd w:val="0"/>
        <w:ind w:left="277" w:right="18"/>
        <w:jc w:val="both"/>
        <w:rPr>
          <w:color w:val="333333"/>
          <w:sz w:val="24"/>
          <w:lang w:val="es-AR"/>
        </w:rPr>
      </w:pPr>
    </w:p>
    <w:p w:rsidR="006949D2" w:rsidRPr="00BF3B82" w:rsidRDefault="006949D2" w:rsidP="006949D2">
      <w:pPr>
        <w:tabs>
          <w:tab w:val="left" w:pos="720"/>
        </w:tabs>
        <w:autoSpaceDE w:val="0"/>
        <w:autoSpaceDN w:val="0"/>
        <w:adjustRightInd w:val="0"/>
        <w:ind w:left="277" w:right="18"/>
        <w:jc w:val="both"/>
        <w:rPr>
          <w:color w:val="333333"/>
          <w:sz w:val="24"/>
          <w:lang w:val="es-AR"/>
        </w:rPr>
      </w:pPr>
      <w:r w:rsidRPr="00BF3B82">
        <w:rPr>
          <w:color w:val="333333"/>
          <w:sz w:val="24"/>
          <w:lang w:val="es-AR"/>
        </w:rPr>
        <w:tab/>
        <w:t xml:space="preserve">12.1. La garantía será de 365 días a partir de la fecha de recepción. Si en este periodo el transformador fuera retirado de servicio por fallas o defectos, los días que el mismo </w:t>
      </w:r>
      <w:r w:rsidRPr="00BF3B82">
        <w:rPr>
          <w:color w:val="333333"/>
          <w:sz w:val="24"/>
          <w:lang w:val="es-AR"/>
        </w:rPr>
        <w:tab/>
        <w:t>permaneciere inactivo no se computarán en la garantía.</w:t>
      </w:r>
    </w:p>
    <w:p w:rsidR="009A07AC" w:rsidRPr="00BF3B82" w:rsidRDefault="006949D2" w:rsidP="009A07AC">
      <w:pPr>
        <w:tabs>
          <w:tab w:val="left" w:pos="720"/>
        </w:tabs>
        <w:autoSpaceDE w:val="0"/>
        <w:autoSpaceDN w:val="0"/>
        <w:adjustRightInd w:val="0"/>
        <w:ind w:left="277" w:right="18"/>
        <w:jc w:val="both"/>
        <w:rPr>
          <w:color w:val="333333"/>
          <w:sz w:val="24"/>
          <w:lang w:val="es-AR"/>
        </w:rPr>
      </w:pPr>
      <w:r w:rsidRPr="00BF3B82">
        <w:rPr>
          <w:color w:val="333333"/>
          <w:sz w:val="24"/>
          <w:lang w:val="es-AR"/>
        </w:rPr>
        <w:tab/>
        <w:t xml:space="preserve">12.2. La reparación de fallas o defectos durante el periodo de garantía serán a cargo del proveedor. El reclamo será efectuado por telegrama colacionado 8 (ocho) días antes de iniciar la reparación, </w:t>
      </w:r>
      <w:r w:rsidR="009A07AC" w:rsidRPr="00BF3B82">
        <w:rPr>
          <w:color w:val="333333"/>
          <w:sz w:val="24"/>
          <w:lang w:val="es-AR"/>
        </w:rPr>
        <w:t>quedando entendido que el proveedor acepta la ejecución de la misma parte u orden de la Dirección de Energía y se hace cargo de los gastos de producción, si no se presentará en ese plazo a atender el reclamo.</w:t>
      </w:r>
    </w:p>
    <w:p w:rsidR="009A07AC" w:rsidRPr="00BF3B82" w:rsidRDefault="009A07AC" w:rsidP="009A07AC">
      <w:pPr>
        <w:tabs>
          <w:tab w:val="left" w:pos="720"/>
        </w:tabs>
        <w:autoSpaceDE w:val="0"/>
        <w:autoSpaceDN w:val="0"/>
        <w:adjustRightInd w:val="0"/>
        <w:ind w:left="277" w:right="18"/>
        <w:jc w:val="both"/>
        <w:rPr>
          <w:color w:val="333333"/>
          <w:sz w:val="24"/>
          <w:lang w:val="es-AR"/>
        </w:rPr>
      </w:pPr>
    </w:p>
    <w:p w:rsidR="00BF3B82" w:rsidRDefault="00BF3B82" w:rsidP="009A07AC">
      <w:pPr>
        <w:tabs>
          <w:tab w:val="left" w:pos="720"/>
        </w:tabs>
        <w:autoSpaceDE w:val="0"/>
        <w:autoSpaceDN w:val="0"/>
        <w:adjustRightInd w:val="0"/>
        <w:ind w:left="277" w:right="18"/>
        <w:jc w:val="both"/>
        <w:rPr>
          <w:b/>
          <w:color w:val="333333"/>
          <w:sz w:val="24"/>
          <w:lang w:val="es-AR"/>
        </w:rPr>
      </w:pPr>
    </w:p>
    <w:p w:rsidR="009A07AC" w:rsidRPr="00BF3B82" w:rsidRDefault="009A07AC" w:rsidP="009A07AC">
      <w:pPr>
        <w:tabs>
          <w:tab w:val="left" w:pos="720"/>
        </w:tabs>
        <w:autoSpaceDE w:val="0"/>
        <w:autoSpaceDN w:val="0"/>
        <w:adjustRightInd w:val="0"/>
        <w:ind w:left="277" w:right="18"/>
        <w:jc w:val="both"/>
        <w:rPr>
          <w:b/>
          <w:color w:val="333333"/>
          <w:sz w:val="24"/>
          <w:lang w:val="es-AR"/>
        </w:rPr>
      </w:pPr>
      <w:r w:rsidRPr="00BF3B82">
        <w:rPr>
          <w:b/>
          <w:color w:val="333333"/>
          <w:sz w:val="24"/>
          <w:lang w:val="es-AR"/>
        </w:rPr>
        <w:lastRenderedPageBreak/>
        <w:t>13. REPUESTOS</w:t>
      </w:r>
    </w:p>
    <w:p w:rsidR="009A07AC" w:rsidRPr="00BF3B82" w:rsidRDefault="009A07AC" w:rsidP="009A07AC">
      <w:pPr>
        <w:tabs>
          <w:tab w:val="left" w:pos="720"/>
        </w:tabs>
        <w:autoSpaceDE w:val="0"/>
        <w:autoSpaceDN w:val="0"/>
        <w:adjustRightInd w:val="0"/>
        <w:ind w:left="277" w:right="18"/>
        <w:jc w:val="both"/>
        <w:rPr>
          <w:color w:val="333333"/>
          <w:sz w:val="24"/>
          <w:lang w:val="es-AR"/>
        </w:rPr>
      </w:pPr>
    </w:p>
    <w:p w:rsidR="009A07AC" w:rsidRPr="00BF3B82" w:rsidRDefault="009A07AC" w:rsidP="009A07AC">
      <w:pPr>
        <w:tabs>
          <w:tab w:val="left" w:pos="720"/>
        </w:tabs>
        <w:autoSpaceDE w:val="0"/>
        <w:autoSpaceDN w:val="0"/>
        <w:adjustRightInd w:val="0"/>
        <w:ind w:left="277" w:right="18"/>
        <w:jc w:val="both"/>
        <w:rPr>
          <w:color w:val="333333"/>
          <w:sz w:val="24"/>
          <w:lang w:val="es-AR"/>
        </w:rPr>
      </w:pPr>
      <w:r w:rsidRPr="00BF3B82">
        <w:rPr>
          <w:color w:val="333333"/>
          <w:sz w:val="24"/>
          <w:lang w:val="es-AR"/>
        </w:rPr>
        <w:tab/>
        <w:t>13.1. Cada transformador o par de transformadores de las mismas características será provisto de un aislador de alta y uno de baja tensión  con sus correspondientes juntas como repuestos. El costo de estos repuestos se considera incluido en el precio del transformador.-</w:t>
      </w:r>
    </w:p>
    <w:p w:rsidR="008322D3" w:rsidRPr="00BF3B82" w:rsidRDefault="008322D3" w:rsidP="006949D2">
      <w:pPr>
        <w:tabs>
          <w:tab w:val="left" w:pos="720"/>
        </w:tabs>
        <w:autoSpaceDE w:val="0"/>
        <w:autoSpaceDN w:val="0"/>
        <w:adjustRightInd w:val="0"/>
        <w:ind w:left="277" w:right="18"/>
        <w:jc w:val="both"/>
        <w:rPr>
          <w:color w:val="333333"/>
          <w:sz w:val="24"/>
          <w:lang w:val="es-AR"/>
        </w:rPr>
      </w:pPr>
    </w:p>
    <w:p w:rsidR="008322D3" w:rsidRDefault="008322D3" w:rsidP="006949D2">
      <w:pPr>
        <w:tabs>
          <w:tab w:val="left" w:pos="720"/>
        </w:tabs>
        <w:autoSpaceDE w:val="0"/>
        <w:autoSpaceDN w:val="0"/>
        <w:adjustRightInd w:val="0"/>
        <w:ind w:left="277" w:right="18"/>
        <w:jc w:val="both"/>
        <w:rPr>
          <w:color w:val="333333"/>
          <w:lang w:val="es-AR"/>
        </w:rPr>
      </w:pPr>
    </w:p>
    <w:p w:rsidR="008322D3" w:rsidRDefault="008322D3" w:rsidP="006949D2">
      <w:pPr>
        <w:tabs>
          <w:tab w:val="left" w:pos="720"/>
        </w:tabs>
        <w:autoSpaceDE w:val="0"/>
        <w:autoSpaceDN w:val="0"/>
        <w:adjustRightInd w:val="0"/>
        <w:ind w:left="277" w:right="18"/>
        <w:jc w:val="both"/>
        <w:rPr>
          <w:color w:val="333333"/>
          <w:lang w:val="es-AR"/>
        </w:rPr>
      </w:pPr>
    </w:p>
    <w:p w:rsidR="009A07AC" w:rsidRDefault="009A07AC" w:rsidP="006949D2">
      <w:pPr>
        <w:tabs>
          <w:tab w:val="left" w:pos="720"/>
        </w:tabs>
        <w:autoSpaceDE w:val="0"/>
        <w:autoSpaceDN w:val="0"/>
        <w:adjustRightInd w:val="0"/>
        <w:ind w:left="277" w:right="18"/>
        <w:jc w:val="both"/>
        <w:rPr>
          <w:color w:val="333333"/>
          <w:lang w:val="es-AR"/>
        </w:rPr>
      </w:pPr>
    </w:p>
    <w:p w:rsidR="009A07AC" w:rsidRDefault="009A07AC" w:rsidP="006949D2">
      <w:pPr>
        <w:tabs>
          <w:tab w:val="left" w:pos="720"/>
        </w:tabs>
        <w:autoSpaceDE w:val="0"/>
        <w:autoSpaceDN w:val="0"/>
        <w:adjustRightInd w:val="0"/>
        <w:ind w:left="277" w:right="18"/>
        <w:jc w:val="both"/>
        <w:rPr>
          <w:color w:val="333333"/>
          <w:lang w:val="es-AR"/>
        </w:rPr>
      </w:pPr>
    </w:p>
    <w:p w:rsidR="009A07AC" w:rsidRDefault="009A07AC" w:rsidP="006949D2">
      <w:pPr>
        <w:tabs>
          <w:tab w:val="left" w:pos="720"/>
        </w:tabs>
        <w:autoSpaceDE w:val="0"/>
        <w:autoSpaceDN w:val="0"/>
        <w:adjustRightInd w:val="0"/>
        <w:ind w:left="277" w:right="18"/>
        <w:jc w:val="both"/>
        <w:rPr>
          <w:color w:val="333333"/>
          <w:lang w:val="es-AR"/>
        </w:rPr>
      </w:pPr>
    </w:p>
    <w:p w:rsidR="009A07AC" w:rsidRDefault="009A07AC" w:rsidP="006949D2">
      <w:pPr>
        <w:tabs>
          <w:tab w:val="left" w:pos="720"/>
        </w:tabs>
        <w:autoSpaceDE w:val="0"/>
        <w:autoSpaceDN w:val="0"/>
        <w:adjustRightInd w:val="0"/>
        <w:ind w:left="277" w:right="18"/>
        <w:jc w:val="both"/>
        <w:rPr>
          <w:color w:val="333333"/>
          <w:lang w:val="es-AR"/>
        </w:rPr>
      </w:pPr>
    </w:p>
    <w:p w:rsidR="009A07AC" w:rsidRDefault="009A07AC" w:rsidP="006949D2">
      <w:pPr>
        <w:tabs>
          <w:tab w:val="left" w:pos="720"/>
        </w:tabs>
        <w:autoSpaceDE w:val="0"/>
        <w:autoSpaceDN w:val="0"/>
        <w:adjustRightInd w:val="0"/>
        <w:ind w:left="277" w:right="18"/>
        <w:jc w:val="both"/>
        <w:rPr>
          <w:color w:val="333333"/>
          <w:lang w:val="es-AR"/>
        </w:rPr>
      </w:pPr>
    </w:p>
    <w:p w:rsidR="009A07AC" w:rsidRDefault="009A07AC" w:rsidP="006949D2">
      <w:pPr>
        <w:tabs>
          <w:tab w:val="left" w:pos="720"/>
        </w:tabs>
        <w:autoSpaceDE w:val="0"/>
        <w:autoSpaceDN w:val="0"/>
        <w:adjustRightInd w:val="0"/>
        <w:ind w:left="277" w:right="18"/>
        <w:jc w:val="both"/>
        <w:rPr>
          <w:color w:val="333333"/>
          <w:lang w:val="es-AR"/>
        </w:rPr>
      </w:pPr>
    </w:p>
    <w:p w:rsidR="009A07AC" w:rsidRDefault="009A07AC" w:rsidP="006949D2">
      <w:pPr>
        <w:tabs>
          <w:tab w:val="left" w:pos="720"/>
        </w:tabs>
        <w:autoSpaceDE w:val="0"/>
        <w:autoSpaceDN w:val="0"/>
        <w:adjustRightInd w:val="0"/>
        <w:ind w:left="277" w:right="18"/>
        <w:jc w:val="both"/>
        <w:rPr>
          <w:color w:val="333333"/>
          <w:lang w:val="es-AR"/>
        </w:rPr>
      </w:pPr>
    </w:p>
    <w:p w:rsidR="009A07AC" w:rsidRDefault="009A07AC" w:rsidP="006949D2">
      <w:pPr>
        <w:tabs>
          <w:tab w:val="left" w:pos="720"/>
        </w:tabs>
        <w:autoSpaceDE w:val="0"/>
        <w:autoSpaceDN w:val="0"/>
        <w:adjustRightInd w:val="0"/>
        <w:ind w:left="277" w:right="18"/>
        <w:jc w:val="both"/>
        <w:rPr>
          <w:color w:val="333333"/>
          <w:lang w:val="es-AR"/>
        </w:rPr>
      </w:pPr>
    </w:p>
    <w:p w:rsidR="009A07AC" w:rsidRDefault="009A07AC" w:rsidP="006949D2">
      <w:pPr>
        <w:tabs>
          <w:tab w:val="left" w:pos="720"/>
        </w:tabs>
        <w:autoSpaceDE w:val="0"/>
        <w:autoSpaceDN w:val="0"/>
        <w:adjustRightInd w:val="0"/>
        <w:ind w:left="277" w:right="18"/>
        <w:jc w:val="both"/>
        <w:rPr>
          <w:color w:val="333333"/>
          <w:lang w:val="es-AR"/>
        </w:rPr>
      </w:pPr>
    </w:p>
    <w:p w:rsidR="009A07AC" w:rsidRDefault="009A07AC" w:rsidP="006949D2">
      <w:pPr>
        <w:tabs>
          <w:tab w:val="left" w:pos="720"/>
        </w:tabs>
        <w:autoSpaceDE w:val="0"/>
        <w:autoSpaceDN w:val="0"/>
        <w:adjustRightInd w:val="0"/>
        <w:ind w:left="277" w:right="18"/>
        <w:jc w:val="both"/>
        <w:rPr>
          <w:color w:val="333333"/>
          <w:lang w:val="es-AR"/>
        </w:rPr>
      </w:pPr>
    </w:p>
    <w:p w:rsidR="009A07AC" w:rsidRDefault="009A07AC" w:rsidP="006949D2">
      <w:pPr>
        <w:tabs>
          <w:tab w:val="left" w:pos="720"/>
        </w:tabs>
        <w:autoSpaceDE w:val="0"/>
        <w:autoSpaceDN w:val="0"/>
        <w:adjustRightInd w:val="0"/>
        <w:ind w:left="277" w:right="18"/>
        <w:jc w:val="both"/>
        <w:rPr>
          <w:color w:val="333333"/>
          <w:lang w:val="es-AR"/>
        </w:rPr>
      </w:pPr>
    </w:p>
    <w:p w:rsidR="008401AC" w:rsidRDefault="008401AC" w:rsidP="008401AC">
      <w:pPr>
        <w:rPr>
          <w:color w:val="FF0000"/>
          <w:sz w:val="48"/>
          <w:szCs w:val="48"/>
          <w:lang w:val="es-AR"/>
        </w:rPr>
      </w:pPr>
      <w:r>
        <w:object w:dxaOrig="14280" w:dyaOrig="7620">
          <v:shape id="_x0000_i1028" type="#_x0000_t75" style="width:426.75pt;height:590.25pt" o:ole="">
            <v:imagedata r:id="rId12" o:title="" cropleft="18213f" cropright="17953f"/>
          </v:shape>
          <o:OLEObject Type="Embed" ProgID="AutoCAD.Drawing.16" ShapeID="_x0000_i1028" DrawAspect="Content" ObjectID="_1695709115" r:id="rId13"/>
        </w:object>
      </w:r>
    </w:p>
    <w:p w:rsidR="008401AC" w:rsidRDefault="008401AC" w:rsidP="008401AC">
      <w:pPr>
        <w:rPr>
          <w:color w:val="FF0000"/>
          <w:sz w:val="48"/>
          <w:szCs w:val="48"/>
          <w:lang w:val="es-AR"/>
        </w:rPr>
      </w:pPr>
    </w:p>
    <w:p w:rsidR="008401AC" w:rsidRDefault="009A07AC" w:rsidP="009A07AC">
      <w:pPr>
        <w:tabs>
          <w:tab w:val="left" w:pos="4125"/>
        </w:tabs>
        <w:rPr>
          <w:color w:val="FF0000"/>
          <w:sz w:val="48"/>
          <w:szCs w:val="48"/>
          <w:lang w:val="es-AR"/>
        </w:rPr>
      </w:pPr>
      <w:r>
        <w:rPr>
          <w:color w:val="FF0000"/>
          <w:sz w:val="48"/>
          <w:szCs w:val="48"/>
          <w:lang w:val="es-AR"/>
        </w:rPr>
        <w:tab/>
      </w:r>
    </w:p>
    <w:sectPr w:rsidR="008401AC" w:rsidSect="008322D3">
      <w:headerReference w:type="default" r:id="rId14"/>
      <w:pgSz w:w="11907" w:h="16840" w:code="9"/>
      <w:pgMar w:top="689"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47D" w:rsidRDefault="0083347D" w:rsidP="00C2666A">
      <w:r>
        <w:separator/>
      </w:r>
    </w:p>
  </w:endnote>
  <w:endnote w:type="continuationSeparator" w:id="0">
    <w:p w:rsidR="0083347D" w:rsidRDefault="0083347D" w:rsidP="00C26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47D" w:rsidRDefault="0083347D" w:rsidP="00C2666A">
      <w:r>
        <w:separator/>
      </w:r>
    </w:p>
  </w:footnote>
  <w:footnote w:type="continuationSeparator" w:id="0">
    <w:p w:rsidR="0083347D" w:rsidRDefault="0083347D" w:rsidP="00C26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7AC" w:rsidRPr="00752BDC" w:rsidRDefault="009A07AC" w:rsidP="00C2666A">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8"/>
      </w:rPr>
    </w:pPr>
    <w:r w:rsidRPr="00752BDC">
      <w:rPr>
        <w:rFonts w:cs="Arial"/>
        <w:b/>
        <w:sz w:val="28"/>
      </w:rPr>
      <w:t>PROVINCIA DEL CHACO</w:t>
    </w:r>
  </w:p>
  <w:p w:rsidR="009A07AC" w:rsidRPr="00752BDC" w:rsidRDefault="009A07AC"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8"/>
      </w:rPr>
    </w:pPr>
    <w:r w:rsidRPr="00752BDC">
      <w:rPr>
        <w:rFonts w:cs="Arial"/>
        <w:b/>
        <w:sz w:val="28"/>
      </w:rPr>
      <w:t xml:space="preserve">MINISTERIO DE PLANIFICACION, </w:t>
    </w:r>
  </w:p>
  <w:p w:rsidR="009A07AC" w:rsidRPr="00752BDC" w:rsidRDefault="009A07AC"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8"/>
      </w:rPr>
    </w:pPr>
    <w:r w:rsidRPr="00752BDC">
      <w:rPr>
        <w:rFonts w:cs="Arial"/>
        <w:b/>
        <w:sz w:val="28"/>
      </w:rPr>
      <w:t xml:space="preserve">ECONOMIA E INFRAESTRUCTURA </w:t>
    </w:r>
  </w:p>
  <w:p w:rsidR="009A07AC" w:rsidRPr="00D8335E" w:rsidRDefault="009A07AC"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rPr>
    </w:pPr>
    <w:r w:rsidRPr="00752BDC">
      <w:rPr>
        <w:rFonts w:cs="Arial"/>
        <w:b/>
        <w:sz w:val="28"/>
      </w:rPr>
      <w:t>DIRECCION DE ADMINISTRACION</w:t>
    </w:r>
  </w:p>
  <w:p w:rsidR="009A07AC" w:rsidRPr="00C34BC6" w:rsidRDefault="009A07AC"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rPr>
    </w:pPr>
  </w:p>
  <w:p w:rsidR="009A07AC" w:rsidRDefault="009A07AC"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rPr>
    </w:pPr>
  </w:p>
  <w:p w:rsidR="009A07AC" w:rsidRDefault="009A07AC"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rPr>
    </w:pPr>
  </w:p>
  <w:p w:rsidR="009A07AC" w:rsidRPr="00C34BC6" w:rsidRDefault="009A07AC"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rPr>
    </w:pPr>
  </w:p>
  <w:p w:rsidR="009A07AC" w:rsidRPr="00752BDC" w:rsidRDefault="009A07AC"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sz w:val="28"/>
      </w:rPr>
    </w:pPr>
    <w:r w:rsidRPr="00752BDC">
      <w:rPr>
        <w:b/>
        <w:sz w:val="28"/>
      </w:rPr>
      <w:t xml:space="preserve">“ADQUISICION DE MATERIALES PARA OBRAS MENORES  DE ELECTRIFICACIÓN </w:t>
    </w:r>
    <w:r>
      <w:rPr>
        <w:b/>
        <w:sz w:val="28"/>
      </w:rPr>
      <w:t xml:space="preserve">RURAL – 2º ETAPA </w:t>
    </w:r>
    <w:r w:rsidRPr="00752BDC">
      <w:rPr>
        <w:b/>
        <w:sz w:val="28"/>
      </w:rPr>
      <w:t>–  AÑO 2021 – RUBRO V</w:t>
    </w:r>
    <w:r>
      <w:rPr>
        <w:b/>
        <w:sz w:val="28"/>
      </w:rPr>
      <w:t>I – TRANSFORMADORES MONOFASICO DE 10 KV Y 5 KV Y ELEMENTOS DE PROTECCION</w:t>
    </w:r>
    <w:r w:rsidRPr="00752BDC">
      <w:rPr>
        <w:b/>
        <w:sz w:val="28"/>
      </w:rPr>
      <w:t>”</w:t>
    </w:r>
  </w:p>
  <w:p w:rsidR="009A07AC" w:rsidRDefault="009A07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C39DA"/>
    <w:multiLevelType w:val="hybridMultilevel"/>
    <w:tmpl w:val="EC982580"/>
    <w:lvl w:ilvl="0" w:tplc="2C0A0001">
      <w:start w:val="1"/>
      <w:numFmt w:val="bullet"/>
      <w:lvlText w:val=""/>
      <w:lvlJc w:val="left"/>
      <w:pPr>
        <w:ind w:left="1410" w:hanging="360"/>
      </w:pPr>
      <w:rPr>
        <w:rFonts w:ascii="Symbol" w:hAnsi="Symbol" w:hint="default"/>
      </w:rPr>
    </w:lvl>
    <w:lvl w:ilvl="1" w:tplc="2C0A0003" w:tentative="1">
      <w:start w:val="1"/>
      <w:numFmt w:val="bullet"/>
      <w:lvlText w:val="o"/>
      <w:lvlJc w:val="left"/>
      <w:pPr>
        <w:ind w:left="2130" w:hanging="360"/>
      </w:pPr>
      <w:rPr>
        <w:rFonts w:ascii="Courier New" w:hAnsi="Courier New" w:cs="Courier New" w:hint="default"/>
      </w:rPr>
    </w:lvl>
    <w:lvl w:ilvl="2" w:tplc="2C0A0005" w:tentative="1">
      <w:start w:val="1"/>
      <w:numFmt w:val="bullet"/>
      <w:lvlText w:val=""/>
      <w:lvlJc w:val="left"/>
      <w:pPr>
        <w:ind w:left="2850" w:hanging="360"/>
      </w:pPr>
      <w:rPr>
        <w:rFonts w:ascii="Wingdings" w:hAnsi="Wingdings" w:hint="default"/>
      </w:rPr>
    </w:lvl>
    <w:lvl w:ilvl="3" w:tplc="2C0A0001" w:tentative="1">
      <w:start w:val="1"/>
      <w:numFmt w:val="bullet"/>
      <w:lvlText w:val=""/>
      <w:lvlJc w:val="left"/>
      <w:pPr>
        <w:ind w:left="3570" w:hanging="360"/>
      </w:pPr>
      <w:rPr>
        <w:rFonts w:ascii="Symbol" w:hAnsi="Symbol" w:hint="default"/>
      </w:rPr>
    </w:lvl>
    <w:lvl w:ilvl="4" w:tplc="2C0A0003" w:tentative="1">
      <w:start w:val="1"/>
      <w:numFmt w:val="bullet"/>
      <w:lvlText w:val="o"/>
      <w:lvlJc w:val="left"/>
      <w:pPr>
        <w:ind w:left="4290" w:hanging="360"/>
      </w:pPr>
      <w:rPr>
        <w:rFonts w:ascii="Courier New" w:hAnsi="Courier New" w:cs="Courier New" w:hint="default"/>
      </w:rPr>
    </w:lvl>
    <w:lvl w:ilvl="5" w:tplc="2C0A0005" w:tentative="1">
      <w:start w:val="1"/>
      <w:numFmt w:val="bullet"/>
      <w:lvlText w:val=""/>
      <w:lvlJc w:val="left"/>
      <w:pPr>
        <w:ind w:left="5010" w:hanging="360"/>
      </w:pPr>
      <w:rPr>
        <w:rFonts w:ascii="Wingdings" w:hAnsi="Wingdings" w:hint="default"/>
      </w:rPr>
    </w:lvl>
    <w:lvl w:ilvl="6" w:tplc="2C0A0001" w:tentative="1">
      <w:start w:val="1"/>
      <w:numFmt w:val="bullet"/>
      <w:lvlText w:val=""/>
      <w:lvlJc w:val="left"/>
      <w:pPr>
        <w:ind w:left="5730" w:hanging="360"/>
      </w:pPr>
      <w:rPr>
        <w:rFonts w:ascii="Symbol" w:hAnsi="Symbol" w:hint="default"/>
      </w:rPr>
    </w:lvl>
    <w:lvl w:ilvl="7" w:tplc="2C0A0003" w:tentative="1">
      <w:start w:val="1"/>
      <w:numFmt w:val="bullet"/>
      <w:lvlText w:val="o"/>
      <w:lvlJc w:val="left"/>
      <w:pPr>
        <w:ind w:left="6450" w:hanging="360"/>
      </w:pPr>
      <w:rPr>
        <w:rFonts w:ascii="Courier New" w:hAnsi="Courier New" w:cs="Courier New" w:hint="default"/>
      </w:rPr>
    </w:lvl>
    <w:lvl w:ilvl="8" w:tplc="2C0A0005" w:tentative="1">
      <w:start w:val="1"/>
      <w:numFmt w:val="bullet"/>
      <w:lvlText w:val=""/>
      <w:lvlJc w:val="left"/>
      <w:pPr>
        <w:ind w:left="7170" w:hanging="360"/>
      </w:pPr>
      <w:rPr>
        <w:rFonts w:ascii="Wingdings" w:hAnsi="Wingdings" w:hint="default"/>
      </w:rPr>
    </w:lvl>
  </w:abstractNum>
  <w:abstractNum w:abstractNumId="1">
    <w:nsid w:val="0F2B1F68"/>
    <w:multiLevelType w:val="hybridMultilevel"/>
    <w:tmpl w:val="0DD2B5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86E5909"/>
    <w:multiLevelType w:val="hybridMultilevel"/>
    <w:tmpl w:val="60169050"/>
    <w:lvl w:ilvl="0" w:tplc="E9F626B6">
      <w:start w:val="1"/>
      <w:numFmt w:val="decimal"/>
      <w:lvlText w:val="%1."/>
      <w:lvlJc w:val="left"/>
      <w:pPr>
        <w:tabs>
          <w:tab w:val="num" w:pos="720"/>
        </w:tabs>
        <w:ind w:left="720" w:hanging="360"/>
      </w:pPr>
      <w:rPr>
        <w:rFonts w:hint="default"/>
        <w:b w:val="0"/>
      </w:rPr>
    </w:lvl>
    <w:lvl w:ilvl="1" w:tplc="76E80D7A" w:tentative="1">
      <w:start w:val="1"/>
      <w:numFmt w:val="lowerLetter"/>
      <w:lvlText w:val="%2."/>
      <w:lvlJc w:val="left"/>
      <w:pPr>
        <w:tabs>
          <w:tab w:val="num" w:pos="1440"/>
        </w:tabs>
        <w:ind w:left="1440" w:hanging="360"/>
      </w:pPr>
    </w:lvl>
    <w:lvl w:ilvl="2" w:tplc="51D24408" w:tentative="1">
      <w:start w:val="1"/>
      <w:numFmt w:val="lowerRoman"/>
      <w:lvlText w:val="%3."/>
      <w:lvlJc w:val="right"/>
      <w:pPr>
        <w:tabs>
          <w:tab w:val="num" w:pos="2160"/>
        </w:tabs>
        <w:ind w:left="2160" w:hanging="180"/>
      </w:pPr>
    </w:lvl>
    <w:lvl w:ilvl="3" w:tplc="6E5A0B04" w:tentative="1">
      <w:start w:val="1"/>
      <w:numFmt w:val="decimal"/>
      <w:lvlText w:val="%4."/>
      <w:lvlJc w:val="left"/>
      <w:pPr>
        <w:tabs>
          <w:tab w:val="num" w:pos="2880"/>
        </w:tabs>
        <w:ind w:left="2880" w:hanging="360"/>
      </w:pPr>
    </w:lvl>
    <w:lvl w:ilvl="4" w:tplc="FBD23DC6" w:tentative="1">
      <w:start w:val="1"/>
      <w:numFmt w:val="lowerLetter"/>
      <w:lvlText w:val="%5."/>
      <w:lvlJc w:val="left"/>
      <w:pPr>
        <w:tabs>
          <w:tab w:val="num" w:pos="3600"/>
        </w:tabs>
        <w:ind w:left="3600" w:hanging="360"/>
      </w:pPr>
    </w:lvl>
    <w:lvl w:ilvl="5" w:tplc="59E05E7E" w:tentative="1">
      <w:start w:val="1"/>
      <w:numFmt w:val="lowerRoman"/>
      <w:lvlText w:val="%6."/>
      <w:lvlJc w:val="right"/>
      <w:pPr>
        <w:tabs>
          <w:tab w:val="num" w:pos="4320"/>
        </w:tabs>
        <w:ind w:left="4320" w:hanging="180"/>
      </w:pPr>
    </w:lvl>
    <w:lvl w:ilvl="6" w:tplc="819EEAF4" w:tentative="1">
      <w:start w:val="1"/>
      <w:numFmt w:val="decimal"/>
      <w:lvlText w:val="%7."/>
      <w:lvlJc w:val="left"/>
      <w:pPr>
        <w:tabs>
          <w:tab w:val="num" w:pos="5040"/>
        </w:tabs>
        <w:ind w:left="5040" w:hanging="360"/>
      </w:pPr>
    </w:lvl>
    <w:lvl w:ilvl="7" w:tplc="53020F02" w:tentative="1">
      <w:start w:val="1"/>
      <w:numFmt w:val="lowerLetter"/>
      <w:lvlText w:val="%8."/>
      <w:lvlJc w:val="left"/>
      <w:pPr>
        <w:tabs>
          <w:tab w:val="num" w:pos="5760"/>
        </w:tabs>
        <w:ind w:left="5760" w:hanging="360"/>
      </w:pPr>
    </w:lvl>
    <w:lvl w:ilvl="8" w:tplc="2960AB12" w:tentative="1">
      <w:start w:val="1"/>
      <w:numFmt w:val="lowerRoman"/>
      <w:lvlText w:val="%9."/>
      <w:lvlJc w:val="right"/>
      <w:pPr>
        <w:tabs>
          <w:tab w:val="num" w:pos="6480"/>
        </w:tabs>
        <w:ind w:left="6480" w:hanging="180"/>
      </w:pPr>
    </w:lvl>
  </w:abstractNum>
  <w:abstractNum w:abstractNumId="3">
    <w:nsid w:val="188739A3"/>
    <w:multiLevelType w:val="multilevel"/>
    <w:tmpl w:val="E5E65D72"/>
    <w:lvl w:ilvl="0">
      <w:start w:val="30"/>
      <w:numFmt w:val="decimal"/>
      <w:lvlText w:val="%1"/>
      <w:lvlJc w:val="left"/>
      <w:pPr>
        <w:tabs>
          <w:tab w:val="num" w:pos="585"/>
        </w:tabs>
        <w:ind w:left="585" w:hanging="585"/>
      </w:pPr>
      <w:rPr>
        <w:rFonts w:hint="default"/>
      </w:rPr>
    </w:lvl>
    <w:lvl w:ilvl="1">
      <w:start w:val="2"/>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FF66702"/>
    <w:multiLevelType w:val="multilevel"/>
    <w:tmpl w:val="B9CAED1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25893357"/>
    <w:multiLevelType w:val="hybridMultilevel"/>
    <w:tmpl w:val="F77250E8"/>
    <w:lvl w:ilvl="0" w:tplc="0C0A000F">
      <w:start w:val="1"/>
      <w:numFmt w:val="decimal"/>
      <w:lvlText w:val="%1."/>
      <w:lvlJc w:val="left"/>
      <w:pPr>
        <w:tabs>
          <w:tab w:val="num" w:pos="720"/>
        </w:tabs>
        <w:ind w:left="720" w:hanging="360"/>
      </w:pPr>
      <w:rPr>
        <w:rFonts w:hint="default"/>
      </w:rPr>
    </w:lvl>
    <w:lvl w:ilvl="1" w:tplc="5B56744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5EC1B82"/>
    <w:multiLevelType w:val="hybridMultilevel"/>
    <w:tmpl w:val="E286ACDA"/>
    <w:lvl w:ilvl="0" w:tplc="FD1EF2E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0B9690F"/>
    <w:multiLevelType w:val="hybridMultilevel"/>
    <w:tmpl w:val="8348E6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1263927"/>
    <w:multiLevelType w:val="hybridMultilevel"/>
    <w:tmpl w:val="891EE69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63F5AA1"/>
    <w:multiLevelType w:val="singleLevel"/>
    <w:tmpl w:val="11D472E0"/>
    <w:lvl w:ilvl="0">
      <w:start w:val="9"/>
      <w:numFmt w:val="upperRoman"/>
      <w:lvlText w:val="%1- "/>
      <w:legacy w:legacy="1" w:legacySpace="0" w:legacyIndent="283"/>
      <w:lvlJc w:val="left"/>
      <w:pPr>
        <w:ind w:left="283" w:hanging="283"/>
      </w:pPr>
      <w:rPr>
        <w:rFonts w:ascii="Arial" w:hAnsi="Arial" w:hint="default"/>
        <w:b w:val="0"/>
        <w:i w:val="0"/>
        <w:sz w:val="20"/>
      </w:rPr>
    </w:lvl>
  </w:abstractNum>
  <w:abstractNum w:abstractNumId="10">
    <w:nsid w:val="36B87831"/>
    <w:multiLevelType w:val="multilevel"/>
    <w:tmpl w:val="7064451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40"/>
        </w:tabs>
        <w:ind w:left="1140" w:hanging="43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1">
    <w:nsid w:val="39647C1B"/>
    <w:multiLevelType w:val="hybridMultilevel"/>
    <w:tmpl w:val="D8E42C7A"/>
    <w:lvl w:ilvl="0" w:tplc="48B4729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3B0B507E"/>
    <w:multiLevelType w:val="hybridMultilevel"/>
    <w:tmpl w:val="9A183160"/>
    <w:lvl w:ilvl="0" w:tplc="8196DBF4">
      <w:start w:val="1"/>
      <w:numFmt w:val="bullet"/>
      <w:lvlText w:val="-"/>
      <w:lvlJc w:val="left"/>
      <w:pPr>
        <w:ind w:left="1365" w:hanging="360"/>
      </w:pPr>
      <w:rPr>
        <w:rFonts w:ascii="Arial" w:eastAsia="Times New Roman" w:hAnsi="Arial" w:cs="Arial" w:hint="default"/>
      </w:rPr>
    </w:lvl>
    <w:lvl w:ilvl="1" w:tplc="0C0A0003" w:tentative="1">
      <w:start w:val="1"/>
      <w:numFmt w:val="bullet"/>
      <w:lvlText w:val="o"/>
      <w:lvlJc w:val="left"/>
      <w:pPr>
        <w:ind w:left="2085" w:hanging="360"/>
      </w:pPr>
      <w:rPr>
        <w:rFonts w:ascii="Courier New" w:hAnsi="Courier New" w:cs="Courier New" w:hint="default"/>
      </w:rPr>
    </w:lvl>
    <w:lvl w:ilvl="2" w:tplc="0C0A0005" w:tentative="1">
      <w:start w:val="1"/>
      <w:numFmt w:val="bullet"/>
      <w:lvlText w:val=""/>
      <w:lvlJc w:val="left"/>
      <w:pPr>
        <w:ind w:left="2805" w:hanging="360"/>
      </w:pPr>
      <w:rPr>
        <w:rFonts w:ascii="Wingdings" w:hAnsi="Wingdings" w:hint="default"/>
      </w:rPr>
    </w:lvl>
    <w:lvl w:ilvl="3" w:tplc="0C0A0001" w:tentative="1">
      <w:start w:val="1"/>
      <w:numFmt w:val="bullet"/>
      <w:lvlText w:val=""/>
      <w:lvlJc w:val="left"/>
      <w:pPr>
        <w:ind w:left="3525" w:hanging="360"/>
      </w:pPr>
      <w:rPr>
        <w:rFonts w:ascii="Symbol" w:hAnsi="Symbol" w:hint="default"/>
      </w:rPr>
    </w:lvl>
    <w:lvl w:ilvl="4" w:tplc="0C0A0003" w:tentative="1">
      <w:start w:val="1"/>
      <w:numFmt w:val="bullet"/>
      <w:lvlText w:val="o"/>
      <w:lvlJc w:val="left"/>
      <w:pPr>
        <w:ind w:left="4245" w:hanging="360"/>
      </w:pPr>
      <w:rPr>
        <w:rFonts w:ascii="Courier New" w:hAnsi="Courier New" w:cs="Courier New" w:hint="default"/>
      </w:rPr>
    </w:lvl>
    <w:lvl w:ilvl="5" w:tplc="0C0A0005" w:tentative="1">
      <w:start w:val="1"/>
      <w:numFmt w:val="bullet"/>
      <w:lvlText w:val=""/>
      <w:lvlJc w:val="left"/>
      <w:pPr>
        <w:ind w:left="4965" w:hanging="360"/>
      </w:pPr>
      <w:rPr>
        <w:rFonts w:ascii="Wingdings" w:hAnsi="Wingdings" w:hint="default"/>
      </w:rPr>
    </w:lvl>
    <w:lvl w:ilvl="6" w:tplc="0C0A0001" w:tentative="1">
      <w:start w:val="1"/>
      <w:numFmt w:val="bullet"/>
      <w:lvlText w:val=""/>
      <w:lvlJc w:val="left"/>
      <w:pPr>
        <w:ind w:left="5685" w:hanging="360"/>
      </w:pPr>
      <w:rPr>
        <w:rFonts w:ascii="Symbol" w:hAnsi="Symbol" w:hint="default"/>
      </w:rPr>
    </w:lvl>
    <w:lvl w:ilvl="7" w:tplc="0C0A0003" w:tentative="1">
      <w:start w:val="1"/>
      <w:numFmt w:val="bullet"/>
      <w:lvlText w:val="o"/>
      <w:lvlJc w:val="left"/>
      <w:pPr>
        <w:ind w:left="6405" w:hanging="360"/>
      </w:pPr>
      <w:rPr>
        <w:rFonts w:ascii="Courier New" w:hAnsi="Courier New" w:cs="Courier New" w:hint="default"/>
      </w:rPr>
    </w:lvl>
    <w:lvl w:ilvl="8" w:tplc="0C0A0005" w:tentative="1">
      <w:start w:val="1"/>
      <w:numFmt w:val="bullet"/>
      <w:lvlText w:val=""/>
      <w:lvlJc w:val="left"/>
      <w:pPr>
        <w:ind w:left="7125" w:hanging="360"/>
      </w:pPr>
      <w:rPr>
        <w:rFonts w:ascii="Wingdings" w:hAnsi="Wingdings" w:hint="default"/>
      </w:rPr>
    </w:lvl>
  </w:abstractNum>
  <w:abstractNum w:abstractNumId="13">
    <w:nsid w:val="40792064"/>
    <w:multiLevelType w:val="hybridMultilevel"/>
    <w:tmpl w:val="4344E2C2"/>
    <w:lvl w:ilvl="0" w:tplc="12826B92">
      <w:start w:val="1"/>
      <w:numFmt w:val="decimal"/>
      <w:lvlText w:val="%1."/>
      <w:lvlJc w:val="left"/>
      <w:pPr>
        <w:tabs>
          <w:tab w:val="num" w:pos="1365"/>
        </w:tabs>
        <w:ind w:left="1365" w:hanging="360"/>
      </w:pPr>
      <w:rPr>
        <w:rFonts w:hint="default"/>
      </w:rPr>
    </w:lvl>
    <w:lvl w:ilvl="1" w:tplc="0C0A0019">
      <w:start w:val="1"/>
      <w:numFmt w:val="lowerLetter"/>
      <w:lvlText w:val="%2."/>
      <w:lvlJc w:val="left"/>
      <w:pPr>
        <w:tabs>
          <w:tab w:val="num" w:pos="2085"/>
        </w:tabs>
        <w:ind w:left="2085" w:hanging="360"/>
      </w:pPr>
    </w:lvl>
    <w:lvl w:ilvl="2" w:tplc="0C0A001B" w:tentative="1">
      <w:start w:val="1"/>
      <w:numFmt w:val="lowerRoman"/>
      <w:lvlText w:val="%3."/>
      <w:lvlJc w:val="right"/>
      <w:pPr>
        <w:tabs>
          <w:tab w:val="num" w:pos="2805"/>
        </w:tabs>
        <w:ind w:left="2805" w:hanging="180"/>
      </w:pPr>
    </w:lvl>
    <w:lvl w:ilvl="3" w:tplc="0C0A000F" w:tentative="1">
      <w:start w:val="1"/>
      <w:numFmt w:val="decimal"/>
      <w:lvlText w:val="%4."/>
      <w:lvlJc w:val="left"/>
      <w:pPr>
        <w:tabs>
          <w:tab w:val="num" w:pos="3525"/>
        </w:tabs>
        <w:ind w:left="3525" w:hanging="360"/>
      </w:pPr>
    </w:lvl>
    <w:lvl w:ilvl="4" w:tplc="0C0A0019" w:tentative="1">
      <w:start w:val="1"/>
      <w:numFmt w:val="lowerLetter"/>
      <w:lvlText w:val="%5."/>
      <w:lvlJc w:val="left"/>
      <w:pPr>
        <w:tabs>
          <w:tab w:val="num" w:pos="4245"/>
        </w:tabs>
        <w:ind w:left="4245" w:hanging="360"/>
      </w:pPr>
    </w:lvl>
    <w:lvl w:ilvl="5" w:tplc="0C0A001B" w:tentative="1">
      <w:start w:val="1"/>
      <w:numFmt w:val="lowerRoman"/>
      <w:lvlText w:val="%6."/>
      <w:lvlJc w:val="right"/>
      <w:pPr>
        <w:tabs>
          <w:tab w:val="num" w:pos="4965"/>
        </w:tabs>
        <w:ind w:left="4965" w:hanging="180"/>
      </w:pPr>
    </w:lvl>
    <w:lvl w:ilvl="6" w:tplc="0C0A000F" w:tentative="1">
      <w:start w:val="1"/>
      <w:numFmt w:val="decimal"/>
      <w:lvlText w:val="%7."/>
      <w:lvlJc w:val="left"/>
      <w:pPr>
        <w:tabs>
          <w:tab w:val="num" w:pos="5685"/>
        </w:tabs>
        <w:ind w:left="5685" w:hanging="360"/>
      </w:pPr>
    </w:lvl>
    <w:lvl w:ilvl="7" w:tplc="0C0A0019" w:tentative="1">
      <w:start w:val="1"/>
      <w:numFmt w:val="lowerLetter"/>
      <w:lvlText w:val="%8."/>
      <w:lvlJc w:val="left"/>
      <w:pPr>
        <w:tabs>
          <w:tab w:val="num" w:pos="6405"/>
        </w:tabs>
        <w:ind w:left="6405" w:hanging="360"/>
      </w:pPr>
    </w:lvl>
    <w:lvl w:ilvl="8" w:tplc="0C0A001B" w:tentative="1">
      <w:start w:val="1"/>
      <w:numFmt w:val="lowerRoman"/>
      <w:lvlText w:val="%9."/>
      <w:lvlJc w:val="right"/>
      <w:pPr>
        <w:tabs>
          <w:tab w:val="num" w:pos="7125"/>
        </w:tabs>
        <w:ind w:left="7125" w:hanging="180"/>
      </w:pPr>
    </w:lvl>
  </w:abstractNum>
  <w:abstractNum w:abstractNumId="14">
    <w:nsid w:val="4EAA11A5"/>
    <w:multiLevelType w:val="singleLevel"/>
    <w:tmpl w:val="2A5C6A1C"/>
    <w:lvl w:ilvl="0">
      <w:start w:val="12"/>
      <w:numFmt w:val="upperRoman"/>
      <w:lvlText w:val="%1- "/>
      <w:legacy w:legacy="1" w:legacySpace="0" w:legacyIndent="283"/>
      <w:lvlJc w:val="left"/>
      <w:pPr>
        <w:ind w:left="283" w:hanging="283"/>
      </w:pPr>
      <w:rPr>
        <w:rFonts w:ascii="Arial" w:hAnsi="Arial" w:hint="default"/>
        <w:b w:val="0"/>
        <w:i w:val="0"/>
        <w:sz w:val="20"/>
      </w:rPr>
    </w:lvl>
  </w:abstractNum>
  <w:abstractNum w:abstractNumId="15">
    <w:nsid w:val="4F983E77"/>
    <w:multiLevelType w:val="hybridMultilevel"/>
    <w:tmpl w:val="8348E6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2607F41"/>
    <w:multiLevelType w:val="hybridMultilevel"/>
    <w:tmpl w:val="0D9EADBE"/>
    <w:lvl w:ilvl="0" w:tplc="F79E1C6E">
      <w:start w:val="1"/>
      <w:numFmt w:val="lowerLetter"/>
      <w:lvlText w:val="%1)"/>
      <w:lvlJc w:val="left"/>
      <w:pPr>
        <w:ind w:left="1776" w:hanging="360"/>
      </w:pPr>
      <w:rPr>
        <w:rFonts w:hint="default"/>
      </w:rPr>
    </w:lvl>
    <w:lvl w:ilvl="1" w:tplc="2C0A0019" w:tentative="1">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17">
    <w:nsid w:val="5A651A12"/>
    <w:multiLevelType w:val="hybridMultilevel"/>
    <w:tmpl w:val="B17672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B343213"/>
    <w:multiLevelType w:val="multilevel"/>
    <w:tmpl w:val="655CFB98"/>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9">
    <w:nsid w:val="5D985FA3"/>
    <w:multiLevelType w:val="hybridMultilevel"/>
    <w:tmpl w:val="524696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18C4CA8"/>
    <w:multiLevelType w:val="hybridMultilevel"/>
    <w:tmpl w:val="44BA0832"/>
    <w:lvl w:ilvl="0" w:tplc="FA46F382">
      <w:start w:val="1"/>
      <w:numFmt w:val="decimal"/>
      <w:lvlText w:val="%1)"/>
      <w:lvlJc w:val="left"/>
      <w:pPr>
        <w:tabs>
          <w:tab w:val="num" w:pos="2490"/>
        </w:tabs>
        <w:ind w:left="2490" w:hanging="36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21">
    <w:nsid w:val="749C5BF2"/>
    <w:multiLevelType w:val="hybridMultilevel"/>
    <w:tmpl w:val="024430E2"/>
    <w:lvl w:ilvl="0" w:tplc="86C6EB72">
      <w:start w:val="1"/>
      <w:numFmt w:val="lowerLetter"/>
      <w:lvlText w:val="%1."/>
      <w:lvlJc w:val="left"/>
      <w:pPr>
        <w:tabs>
          <w:tab w:val="num" w:pos="720"/>
        </w:tabs>
        <w:ind w:left="720" w:hanging="360"/>
      </w:pPr>
      <w:rPr>
        <w:rFonts w:hint="default"/>
        <w:b/>
      </w:rPr>
    </w:lvl>
    <w:lvl w:ilvl="1" w:tplc="1152CDCC" w:tentative="1">
      <w:start w:val="1"/>
      <w:numFmt w:val="lowerLetter"/>
      <w:lvlText w:val="%2."/>
      <w:lvlJc w:val="left"/>
      <w:pPr>
        <w:tabs>
          <w:tab w:val="num" w:pos="1440"/>
        </w:tabs>
        <w:ind w:left="1440" w:hanging="360"/>
      </w:pPr>
    </w:lvl>
    <w:lvl w:ilvl="2" w:tplc="9792542C" w:tentative="1">
      <w:start w:val="1"/>
      <w:numFmt w:val="lowerRoman"/>
      <w:lvlText w:val="%3."/>
      <w:lvlJc w:val="right"/>
      <w:pPr>
        <w:tabs>
          <w:tab w:val="num" w:pos="2160"/>
        </w:tabs>
        <w:ind w:left="2160" w:hanging="180"/>
      </w:pPr>
    </w:lvl>
    <w:lvl w:ilvl="3" w:tplc="6F42D9CE" w:tentative="1">
      <w:start w:val="1"/>
      <w:numFmt w:val="decimal"/>
      <w:lvlText w:val="%4."/>
      <w:lvlJc w:val="left"/>
      <w:pPr>
        <w:tabs>
          <w:tab w:val="num" w:pos="2880"/>
        </w:tabs>
        <w:ind w:left="2880" w:hanging="360"/>
      </w:pPr>
    </w:lvl>
    <w:lvl w:ilvl="4" w:tplc="441C61E4" w:tentative="1">
      <w:start w:val="1"/>
      <w:numFmt w:val="lowerLetter"/>
      <w:lvlText w:val="%5."/>
      <w:lvlJc w:val="left"/>
      <w:pPr>
        <w:tabs>
          <w:tab w:val="num" w:pos="3600"/>
        </w:tabs>
        <w:ind w:left="3600" w:hanging="360"/>
      </w:pPr>
    </w:lvl>
    <w:lvl w:ilvl="5" w:tplc="FC9EED30" w:tentative="1">
      <w:start w:val="1"/>
      <w:numFmt w:val="lowerRoman"/>
      <w:lvlText w:val="%6."/>
      <w:lvlJc w:val="right"/>
      <w:pPr>
        <w:tabs>
          <w:tab w:val="num" w:pos="4320"/>
        </w:tabs>
        <w:ind w:left="4320" w:hanging="180"/>
      </w:pPr>
    </w:lvl>
    <w:lvl w:ilvl="6" w:tplc="0E3ED8CE" w:tentative="1">
      <w:start w:val="1"/>
      <w:numFmt w:val="decimal"/>
      <w:lvlText w:val="%7."/>
      <w:lvlJc w:val="left"/>
      <w:pPr>
        <w:tabs>
          <w:tab w:val="num" w:pos="5040"/>
        </w:tabs>
        <w:ind w:left="5040" w:hanging="360"/>
      </w:pPr>
    </w:lvl>
    <w:lvl w:ilvl="7" w:tplc="14D2376A" w:tentative="1">
      <w:start w:val="1"/>
      <w:numFmt w:val="lowerLetter"/>
      <w:lvlText w:val="%8."/>
      <w:lvlJc w:val="left"/>
      <w:pPr>
        <w:tabs>
          <w:tab w:val="num" w:pos="5760"/>
        </w:tabs>
        <w:ind w:left="5760" w:hanging="360"/>
      </w:pPr>
    </w:lvl>
    <w:lvl w:ilvl="8" w:tplc="4932984A" w:tentative="1">
      <w:start w:val="1"/>
      <w:numFmt w:val="lowerRoman"/>
      <w:lvlText w:val="%9."/>
      <w:lvlJc w:val="right"/>
      <w:pPr>
        <w:tabs>
          <w:tab w:val="num" w:pos="6480"/>
        </w:tabs>
        <w:ind w:left="6480" w:hanging="180"/>
      </w:pPr>
    </w:lvl>
  </w:abstractNum>
  <w:abstractNum w:abstractNumId="22">
    <w:nsid w:val="781E58BF"/>
    <w:multiLevelType w:val="singleLevel"/>
    <w:tmpl w:val="5D8662FC"/>
    <w:lvl w:ilvl="0">
      <w:start w:val="1"/>
      <w:numFmt w:val="decimal"/>
      <w:lvlText w:val="%1."/>
      <w:lvlJc w:val="left"/>
      <w:pPr>
        <w:tabs>
          <w:tab w:val="num" w:pos="360"/>
        </w:tabs>
        <w:ind w:left="360" w:hanging="360"/>
      </w:pPr>
      <w:rPr>
        <w:rFonts w:hint="default"/>
      </w:rPr>
    </w:lvl>
  </w:abstractNum>
  <w:abstractNum w:abstractNumId="23">
    <w:nsid w:val="783F5E16"/>
    <w:multiLevelType w:val="hybridMultilevel"/>
    <w:tmpl w:val="04604DCA"/>
    <w:lvl w:ilvl="0" w:tplc="D4D0E484">
      <w:start w:val="1"/>
      <w:numFmt w:val="decimal"/>
      <w:lvlText w:val="%1."/>
      <w:lvlJc w:val="left"/>
      <w:pPr>
        <w:tabs>
          <w:tab w:val="num" w:pos="720"/>
        </w:tabs>
        <w:ind w:left="720" w:hanging="360"/>
      </w:pPr>
      <w:rPr>
        <w:rFonts w:hint="default"/>
      </w:rPr>
    </w:lvl>
    <w:lvl w:ilvl="1" w:tplc="1EACF7EE" w:tentative="1">
      <w:start w:val="1"/>
      <w:numFmt w:val="lowerLetter"/>
      <w:lvlText w:val="%2."/>
      <w:lvlJc w:val="left"/>
      <w:pPr>
        <w:tabs>
          <w:tab w:val="num" w:pos="1440"/>
        </w:tabs>
        <w:ind w:left="1440" w:hanging="360"/>
      </w:pPr>
    </w:lvl>
    <w:lvl w:ilvl="2" w:tplc="256890B6" w:tentative="1">
      <w:start w:val="1"/>
      <w:numFmt w:val="lowerRoman"/>
      <w:lvlText w:val="%3."/>
      <w:lvlJc w:val="right"/>
      <w:pPr>
        <w:tabs>
          <w:tab w:val="num" w:pos="2160"/>
        </w:tabs>
        <w:ind w:left="2160" w:hanging="180"/>
      </w:pPr>
    </w:lvl>
    <w:lvl w:ilvl="3" w:tplc="1098FECA" w:tentative="1">
      <w:start w:val="1"/>
      <w:numFmt w:val="decimal"/>
      <w:lvlText w:val="%4."/>
      <w:lvlJc w:val="left"/>
      <w:pPr>
        <w:tabs>
          <w:tab w:val="num" w:pos="2880"/>
        </w:tabs>
        <w:ind w:left="2880" w:hanging="360"/>
      </w:pPr>
    </w:lvl>
    <w:lvl w:ilvl="4" w:tplc="44F85972" w:tentative="1">
      <w:start w:val="1"/>
      <w:numFmt w:val="lowerLetter"/>
      <w:lvlText w:val="%5."/>
      <w:lvlJc w:val="left"/>
      <w:pPr>
        <w:tabs>
          <w:tab w:val="num" w:pos="3600"/>
        </w:tabs>
        <w:ind w:left="3600" w:hanging="360"/>
      </w:pPr>
    </w:lvl>
    <w:lvl w:ilvl="5" w:tplc="C168677E" w:tentative="1">
      <w:start w:val="1"/>
      <w:numFmt w:val="lowerRoman"/>
      <w:lvlText w:val="%6."/>
      <w:lvlJc w:val="right"/>
      <w:pPr>
        <w:tabs>
          <w:tab w:val="num" w:pos="4320"/>
        </w:tabs>
        <w:ind w:left="4320" w:hanging="180"/>
      </w:pPr>
    </w:lvl>
    <w:lvl w:ilvl="6" w:tplc="CBB44DF4" w:tentative="1">
      <w:start w:val="1"/>
      <w:numFmt w:val="decimal"/>
      <w:lvlText w:val="%7."/>
      <w:lvlJc w:val="left"/>
      <w:pPr>
        <w:tabs>
          <w:tab w:val="num" w:pos="5040"/>
        </w:tabs>
        <w:ind w:left="5040" w:hanging="360"/>
      </w:pPr>
    </w:lvl>
    <w:lvl w:ilvl="7" w:tplc="150E03E6" w:tentative="1">
      <w:start w:val="1"/>
      <w:numFmt w:val="lowerLetter"/>
      <w:lvlText w:val="%8."/>
      <w:lvlJc w:val="left"/>
      <w:pPr>
        <w:tabs>
          <w:tab w:val="num" w:pos="5760"/>
        </w:tabs>
        <w:ind w:left="5760" w:hanging="360"/>
      </w:pPr>
    </w:lvl>
    <w:lvl w:ilvl="8" w:tplc="E54C395C" w:tentative="1">
      <w:start w:val="1"/>
      <w:numFmt w:val="lowerRoman"/>
      <w:lvlText w:val="%9."/>
      <w:lvlJc w:val="right"/>
      <w:pPr>
        <w:tabs>
          <w:tab w:val="num" w:pos="6480"/>
        </w:tabs>
        <w:ind w:left="6480" w:hanging="180"/>
      </w:pPr>
    </w:lvl>
  </w:abstractNum>
  <w:abstractNum w:abstractNumId="24">
    <w:nsid w:val="7BA963C0"/>
    <w:multiLevelType w:val="hybridMultilevel"/>
    <w:tmpl w:val="0C9881AE"/>
    <w:lvl w:ilvl="0" w:tplc="8DAED288">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C7A237D"/>
    <w:multiLevelType w:val="singleLevel"/>
    <w:tmpl w:val="59E296A8"/>
    <w:lvl w:ilvl="0">
      <w:start w:val="1"/>
      <w:numFmt w:val="decimal"/>
      <w:lvlText w:val="%1)"/>
      <w:lvlJc w:val="left"/>
      <w:pPr>
        <w:tabs>
          <w:tab w:val="num" w:pos="735"/>
        </w:tabs>
        <w:ind w:left="735" w:hanging="360"/>
      </w:pPr>
      <w:rPr>
        <w:rFonts w:hint="default"/>
      </w:rPr>
    </w:lvl>
  </w:abstractNum>
  <w:abstractNum w:abstractNumId="26">
    <w:nsid w:val="7F12333E"/>
    <w:multiLevelType w:val="hybridMultilevel"/>
    <w:tmpl w:val="E286ACDA"/>
    <w:lvl w:ilvl="0" w:tplc="FD1EF2E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25"/>
  </w:num>
  <w:num w:numId="3">
    <w:abstractNumId w:val="9"/>
  </w:num>
  <w:num w:numId="4">
    <w:abstractNumId w:val="14"/>
  </w:num>
  <w:num w:numId="5">
    <w:abstractNumId w:val="22"/>
  </w:num>
  <w:num w:numId="6">
    <w:abstractNumId w:val="3"/>
  </w:num>
  <w:num w:numId="7">
    <w:abstractNumId w:val="2"/>
  </w:num>
  <w:num w:numId="8">
    <w:abstractNumId w:val="21"/>
  </w:num>
  <w:num w:numId="9">
    <w:abstractNumId w:val="23"/>
  </w:num>
  <w:num w:numId="10">
    <w:abstractNumId w:val="8"/>
  </w:num>
  <w:num w:numId="11">
    <w:abstractNumId w:val="5"/>
  </w:num>
  <w:num w:numId="12">
    <w:abstractNumId w:val="13"/>
  </w:num>
  <w:num w:numId="13">
    <w:abstractNumId w:val="19"/>
  </w:num>
  <w:num w:numId="14">
    <w:abstractNumId w:val="17"/>
  </w:num>
  <w:num w:numId="15">
    <w:abstractNumId w:val="7"/>
  </w:num>
  <w:num w:numId="16">
    <w:abstractNumId w:val="10"/>
  </w:num>
  <w:num w:numId="17">
    <w:abstractNumId w:val="18"/>
  </w:num>
  <w:num w:numId="18">
    <w:abstractNumId w:val="4"/>
  </w:num>
  <w:num w:numId="19">
    <w:abstractNumId w:val="12"/>
  </w:num>
  <w:num w:numId="20">
    <w:abstractNumId w:val="24"/>
  </w:num>
  <w:num w:numId="21">
    <w:abstractNumId w:val="15"/>
  </w:num>
  <w:num w:numId="22">
    <w:abstractNumId w:val="11"/>
  </w:num>
  <w:num w:numId="23">
    <w:abstractNumId w:val="6"/>
  </w:num>
  <w:num w:numId="24">
    <w:abstractNumId w:val="1"/>
  </w:num>
  <w:num w:numId="25">
    <w:abstractNumId w:val="16"/>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66A"/>
    <w:rsid w:val="00016A87"/>
    <w:rsid w:val="00020ACD"/>
    <w:rsid w:val="000418E1"/>
    <w:rsid w:val="0005535D"/>
    <w:rsid w:val="00103096"/>
    <w:rsid w:val="001048F3"/>
    <w:rsid w:val="00145387"/>
    <w:rsid w:val="00160DE2"/>
    <w:rsid w:val="00185102"/>
    <w:rsid w:val="0022386D"/>
    <w:rsid w:val="002A0220"/>
    <w:rsid w:val="003066AE"/>
    <w:rsid w:val="00317613"/>
    <w:rsid w:val="00374F1C"/>
    <w:rsid w:val="003A1A3A"/>
    <w:rsid w:val="003B19AA"/>
    <w:rsid w:val="003D4418"/>
    <w:rsid w:val="00443BFF"/>
    <w:rsid w:val="004A634F"/>
    <w:rsid w:val="004B2487"/>
    <w:rsid w:val="00563885"/>
    <w:rsid w:val="00590BC8"/>
    <w:rsid w:val="005A70C1"/>
    <w:rsid w:val="005C3CAD"/>
    <w:rsid w:val="006143FC"/>
    <w:rsid w:val="006325DE"/>
    <w:rsid w:val="006405FF"/>
    <w:rsid w:val="00653B98"/>
    <w:rsid w:val="006949D2"/>
    <w:rsid w:val="006D1A95"/>
    <w:rsid w:val="006D503E"/>
    <w:rsid w:val="00711F3A"/>
    <w:rsid w:val="00711F50"/>
    <w:rsid w:val="00720E77"/>
    <w:rsid w:val="00721C56"/>
    <w:rsid w:val="00722285"/>
    <w:rsid w:val="00725392"/>
    <w:rsid w:val="007450CF"/>
    <w:rsid w:val="00752BDC"/>
    <w:rsid w:val="00776803"/>
    <w:rsid w:val="00776D10"/>
    <w:rsid w:val="00797CA0"/>
    <w:rsid w:val="007B67BA"/>
    <w:rsid w:val="0081146D"/>
    <w:rsid w:val="008137E0"/>
    <w:rsid w:val="008322D3"/>
    <w:rsid w:val="0083347D"/>
    <w:rsid w:val="00833BF6"/>
    <w:rsid w:val="008401AC"/>
    <w:rsid w:val="008A682A"/>
    <w:rsid w:val="008B12EB"/>
    <w:rsid w:val="008C27F9"/>
    <w:rsid w:val="008E7190"/>
    <w:rsid w:val="008F1044"/>
    <w:rsid w:val="00931A39"/>
    <w:rsid w:val="00934F7A"/>
    <w:rsid w:val="00996B7C"/>
    <w:rsid w:val="009A07AC"/>
    <w:rsid w:val="009A7E29"/>
    <w:rsid w:val="009F46F0"/>
    <w:rsid w:val="00A15512"/>
    <w:rsid w:val="00A41E89"/>
    <w:rsid w:val="00A4724E"/>
    <w:rsid w:val="00A65B10"/>
    <w:rsid w:val="00A8735B"/>
    <w:rsid w:val="00A97393"/>
    <w:rsid w:val="00AC7437"/>
    <w:rsid w:val="00BA1F4F"/>
    <w:rsid w:val="00BF3B82"/>
    <w:rsid w:val="00C05A7D"/>
    <w:rsid w:val="00C2666A"/>
    <w:rsid w:val="00C34BC6"/>
    <w:rsid w:val="00C62782"/>
    <w:rsid w:val="00C66A80"/>
    <w:rsid w:val="00D2208F"/>
    <w:rsid w:val="00D8335E"/>
    <w:rsid w:val="00DD0FB5"/>
    <w:rsid w:val="00E20A28"/>
    <w:rsid w:val="00E3534F"/>
    <w:rsid w:val="00E561B4"/>
    <w:rsid w:val="00E73FA9"/>
    <w:rsid w:val="00E823E6"/>
    <w:rsid w:val="00ED1ACF"/>
    <w:rsid w:val="00ED2D15"/>
    <w:rsid w:val="00EE1979"/>
    <w:rsid w:val="00EE2C7A"/>
    <w:rsid w:val="00F15625"/>
    <w:rsid w:val="00FC5CE1"/>
    <w:rsid w:val="00FF2E8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A2722F-097F-4729-B03B-4EDDF04C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66A"/>
    <w:pPr>
      <w:spacing w:after="0" w:line="240" w:lineRule="auto"/>
    </w:pPr>
    <w:rPr>
      <w:rFonts w:ascii="Arial" w:eastAsia="Times New Roman" w:hAnsi="Arial" w:cs="Times New Roman"/>
      <w:sz w:val="20"/>
      <w:szCs w:val="20"/>
      <w:lang w:val="es-ES_tradnl" w:eastAsia="es-ES"/>
    </w:rPr>
  </w:style>
  <w:style w:type="paragraph" w:styleId="Ttulo1">
    <w:name w:val="heading 1"/>
    <w:basedOn w:val="Normal"/>
    <w:next w:val="Normal"/>
    <w:link w:val="Ttulo1Car"/>
    <w:qFormat/>
    <w:rsid w:val="006D1A95"/>
    <w:pPr>
      <w:keepNext/>
      <w:tabs>
        <w:tab w:val="left" w:pos="288"/>
        <w:tab w:val="left" w:pos="1008"/>
        <w:tab w:val="left" w:pos="1728"/>
        <w:tab w:val="left" w:pos="2448"/>
        <w:tab w:val="left" w:pos="3168"/>
        <w:tab w:val="left" w:pos="3888"/>
        <w:tab w:val="left" w:pos="4608"/>
        <w:tab w:val="left" w:pos="5328"/>
        <w:tab w:val="left" w:pos="6048"/>
        <w:tab w:val="left" w:pos="6768"/>
      </w:tabs>
      <w:jc w:val="both"/>
      <w:outlineLvl w:val="0"/>
    </w:pPr>
    <w:rPr>
      <w:sz w:val="24"/>
    </w:rPr>
  </w:style>
  <w:style w:type="paragraph" w:styleId="Ttulo2">
    <w:name w:val="heading 2"/>
    <w:basedOn w:val="Normal"/>
    <w:next w:val="Normal"/>
    <w:link w:val="Ttulo2Car"/>
    <w:qFormat/>
    <w:rsid w:val="006D1A95"/>
    <w:pPr>
      <w:keepNext/>
      <w:jc w:val="center"/>
      <w:outlineLvl w:val="1"/>
    </w:pPr>
    <w:rPr>
      <w:b/>
      <w:i/>
      <w:sz w:val="26"/>
    </w:rPr>
  </w:style>
  <w:style w:type="paragraph" w:styleId="Ttulo3">
    <w:name w:val="heading 3"/>
    <w:basedOn w:val="Normal"/>
    <w:next w:val="Normal"/>
    <w:link w:val="Ttulo3Car"/>
    <w:qFormat/>
    <w:rsid w:val="006D1A95"/>
    <w:pPr>
      <w:keepNext/>
      <w:tabs>
        <w:tab w:val="left" w:pos="288"/>
        <w:tab w:val="left" w:pos="1008"/>
        <w:tab w:val="left" w:pos="1728"/>
        <w:tab w:val="left" w:pos="2448"/>
        <w:tab w:val="left" w:pos="3168"/>
        <w:tab w:val="left" w:pos="3888"/>
        <w:tab w:val="left" w:pos="4608"/>
        <w:tab w:val="left" w:pos="5328"/>
        <w:tab w:val="left" w:pos="6048"/>
        <w:tab w:val="left" w:pos="6768"/>
      </w:tabs>
      <w:ind w:left="1985" w:hanging="2268"/>
      <w:jc w:val="both"/>
      <w:outlineLvl w:val="2"/>
    </w:pPr>
    <w:rPr>
      <w:b/>
      <w:sz w:val="24"/>
    </w:rPr>
  </w:style>
  <w:style w:type="paragraph" w:styleId="Ttulo4">
    <w:name w:val="heading 4"/>
    <w:basedOn w:val="Normal"/>
    <w:next w:val="Normal"/>
    <w:link w:val="Ttulo4Car"/>
    <w:qFormat/>
    <w:rsid w:val="006D1A95"/>
    <w:pPr>
      <w:keepNext/>
      <w:jc w:val="center"/>
      <w:outlineLvl w:val="3"/>
    </w:pPr>
    <w:rPr>
      <w:b/>
      <w:i/>
      <w:sz w:val="22"/>
    </w:rPr>
  </w:style>
  <w:style w:type="paragraph" w:styleId="Ttulo5">
    <w:name w:val="heading 5"/>
    <w:basedOn w:val="Normal"/>
    <w:next w:val="Normal"/>
    <w:link w:val="Ttulo5Car"/>
    <w:qFormat/>
    <w:rsid w:val="00C2666A"/>
    <w:pPr>
      <w:keepNext/>
      <w:tabs>
        <w:tab w:val="left" w:pos="288"/>
        <w:tab w:val="left" w:pos="1008"/>
        <w:tab w:val="left" w:pos="1728"/>
        <w:tab w:val="left" w:pos="2448"/>
        <w:tab w:val="left" w:pos="3168"/>
        <w:tab w:val="left" w:pos="3888"/>
        <w:tab w:val="left" w:pos="4608"/>
        <w:tab w:val="left" w:pos="5328"/>
        <w:tab w:val="left" w:pos="6048"/>
        <w:tab w:val="left" w:pos="6768"/>
      </w:tabs>
      <w:outlineLvl w:val="4"/>
    </w:pPr>
    <w:rPr>
      <w:b/>
      <w:bCs/>
      <w:sz w:val="24"/>
    </w:rPr>
  </w:style>
  <w:style w:type="paragraph" w:styleId="Ttulo6">
    <w:name w:val="heading 6"/>
    <w:basedOn w:val="Normal"/>
    <w:next w:val="Normal"/>
    <w:link w:val="Ttulo6Car"/>
    <w:qFormat/>
    <w:rsid w:val="00C2666A"/>
    <w:pPr>
      <w:keepNext/>
      <w:tabs>
        <w:tab w:val="left" w:pos="288"/>
        <w:tab w:val="left" w:pos="1008"/>
        <w:tab w:val="left" w:pos="1728"/>
        <w:tab w:val="left" w:pos="2448"/>
        <w:tab w:val="left" w:pos="3168"/>
        <w:tab w:val="left" w:pos="3888"/>
        <w:tab w:val="left" w:pos="4608"/>
        <w:tab w:val="left" w:pos="5328"/>
        <w:tab w:val="left" w:pos="6048"/>
        <w:tab w:val="left" w:pos="6768"/>
      </w:tabs>
      <w:jc w:val="both"/>
      <w:outlineLvl w:val="5"/>
    </w:pPr>
    <w:rPr>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C2666A"/>
    <w:rPr>
      <w:rFonts w:ascii="Arial" w:eastAsia="Times New Roman" w:hAnsi="Arial" w:cs="Times New Roman"/>
      <w:b/>
      <w:bCs/>
      <w:sz w:val="24"/>
      <w:szCs w:val="20"/>
      <w:lang w:val="es-ES_tradnl" w:eastAsia="es-ES"/>
    </w:rPr>
  </w:style>
  <w:style w:type="character" w:customStyle="1" w:styleId="Ttulo6Car">
    <w:name w:val="Título 6 Car"/>
    <w:basedOn w:val="Fuentedeprrafopredeter"/>
    <w:link w:val="Ttulo6"/>
    <w:rsid w:val="00C2666A"/>
    <w:rPr>
      <w:rFonts w:ascii="Arial" w:eastAsia="Times New Roman" w:hAnsi="Arial" w:cs="Times New Roman"/>
      <w:b/>
      <w:bCs/>
      <w:sz w:val="24"/>
      <w:szCs w:val="20"/>
      <w:lang w:val="es-ES_tradnl" w:eastAsia="es-ES"/>
    </w:rPr>
  </w:style>
  <w:style w:type="paragraph" w:styleId="Textoindependiente">
    <w:name w:val="Body Text"/>
    <w:basedOn w:val="Normal"/>
    <w:link w:val="TextoindependienteCar"/>
    <w:rsid w:val="00C2666A"/>
    <w:pPr>
      <w:tabs>
        <w:tab w:val="left" w:pos="288"/>
        <w:tab w:val="left" w:pos="1008"/>
        <w:tab w:val="left" w:pos="1728"/>
        <w:tab w:val="left" w:pos="2448"/>
        <w:tab w:val="left" w:pos="3168"/>
        <w:tab w:val="left" w:pos="3888"/>
        <w:tab w:val="left" w:pos="4608"/>
        <w:tab w:val="left" w:pos="5328"/>
        <w:tab w:val="left" w:pos="6048"/>
        <w:tab w:val="left" w:pos="6768"/>
      </w:tabs>
      <w:jc w:val="both"/>
    </w:pPr>
    <w:rPr>
      <w:bCs/>
      <w:sz w:val="24"/>
      <w:lang w:eastAsia="x-none"/>
    </w:rPr>
  </w:style>
  <w:style w:type="character" w:customStyle="1" w:styleId="TextoindependienteCar">
    <w:name w:val="Texto independiente Car"/>
    <w:basedOn w:val="Fuentedeprrafopredeter"/>
    <w:link w:val="Textoindependiente"/>
    <w:rsid w:val="00C2666A"/>
    <w:rPr>
      <w:rFonts w:ascii="Arial" w:eastAsia="Times New Roman" w:hAnsi="Arial" w:cs="Times New Roman"/>
      <w:bCs/>
      <w:sz w:val="24"/>
      <w:szCs w:val="20"/>
      <w:lang w:val="es-ES_tradnl" w:eastAsia="x-none"/>
    </w:rPr>
  </w:style>
  <w:style w:type="paragraph" w:styleId="Encabezado">
    <w:name w:val="header"/>
    <w:basedOn w:val="Normal"/>
    <w:link w:val="EncabezadoCar"/>
    <w:unhideWhenUsed/>
    <w:rsid w:val="00C2666A"/>
    <w:pPr>
      <w:tabs>
        <w:tab w:val="center" w:pos="4419"/>
        <w:tab w:val="right" w:pos="8838"/>
      </w:tabs>
    </w:pPr>
  </w:style>
  <w:style w:type="character" w:customStyle="1" w:styleId="EncabezadoCar">
    <w:name w:val="Encabezado Car"/>
    <w:basedOn w:val="Fuentedeprrafopredeter"/>
    <w:link w:val="Encabezado"/>
    <w:rsid w:val="00C2666A"/>
    <w:rPr>
      <w:rFonts w:ascii="Arial" w:eastAsia="Times New Roman" w:hAnsi="Arial" w:cs="Times New Roman"/>
      <w:sz w:val="20"/>
      <w:szCs w:val="20"/>
      <w:lang w:val="es-ES_tradnl" w:eastAsia="es-ES"/>
    </w:rPr>
  </w:style>
  <w:style w:type="paragraph" w:styleId="Piedepgina">
    <w:name w:val="footer"/>
    <w:basedOn w:val="Normal"/>
    <w:link w:val="PiedepginaCar"/>
    <w:unhideWhenUsed/>
    <w:rsid w:val="00C2666A"/>
    <w:pPr>
      <w:tabs>
        <w:tab w:val="center" w:pos="4419"/>
        <w:tab w:val="right" w:pos="8838"/>
      </w:tabs>
    </w:pPr>
  </w:style>
  <w:style w:type="character" w:customStyle="1" w:styleId="PiedepginaCar">
    <w:name w:val="Pie de página Car"/>
    <w:basedOn w:val="Fuentedeprrafopredeter"/>
    <w:link w:val="Piedepgina"/>
    <w:uiPriority w:val="99"/>
    <w:rsid w:val="00C2666A"/>
    <w:rPr>
      <w:rFonts w:ascii="Arial" w:eastAsia="Times New Roman" w:hAnsi="Arial" w:cs="Times New Roman"/>
      <w:sz w:val="20"/>
      <w:szCs w:val="20"/>
      <w:lang w:val="es-ES_tradnl" w:eastAsia="es-ES"/>
    </w:rPr>
  </w:style>
  <w:style w:type="character" w:customStyle="1" w:styleId="Ttulo1Car">
    <w:name w:val="Título 1 Car"/>
    <w:basedOn w:val="Fuentedeprrafopredeter"/>
    <w:link w:val="Ttulo1"/>
    <w:rsid w:val="006D1A95"/>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rsid w:val="006D1A95"/>
    <w:rPr>
      <w:rFonts w:ascii="Arial" w:eastAsia="Times New Roman" w:hAnsi="Arial" w:cs="Times New Roman"/>
      <w:b/>
      <w:i/>
      <w:sz w:val="26"/>
      <w:szCs w:val="20"/>
      <w:lang w:val="es-ES_tradnl" w:eastAsia="es-ES"/>
    </w:rPr>
  </w:style>
  <w:style w:type="character" w:customStyle="1" w:styleId="Ttulo3Car">
    <w:name w:val="Título 3 Car"/>
    <w:basedOn w:val="Fuentedeprrafopredeter"/>
    <w:link w:val="Ttulo3"/>
    <w:rsid w:val="006D1A95"/>
    <w:rPr>
      <w:rFonts w:ascii="Arial" w:eastAsia="Times New Roman" w:hAnsi="Arial" w:cs="Times New Roman"/>
      <w:b/>
      <w:sz w:val="24"/>
      <w:szCs w:val="20"/>
      <w:lang w:val="es-ES_tradnl" w:eastAsia="es-ES"/>
    </w:rPr>
  </w:style>
  <w:style w:type="character" w:customStyle="1" w:styleId="Ttulo4Car">
    <w:name w:val="Título 4 Car"/>
    <w:basedOn w:val="Fuentedeprrafopredeter"/>
    <w:link w:val="Ttulo4"/>
    <w:rsid w:val="006D1A95"/>
    <w:rPr>
      <w:rFonts w:ascii="Arial" w:eastAsia="Times New Roman" w:hAnsi="Arial" w:cs="Times New Roman"/>
      <w:b/>
      <w:i/>
      <w:szCs w:val="20"/>
      <w:lang w:val="es-ES_tradnl" w:eastAsia="es-ES"/>
    </w:rPr>
  </w:style>
  <w:style w:type="character" w:customStyle="1" w:styleId="Estilo1">
    <w:name w:val="Estilo1"/>
    <w:basedOn w:val="Fuentedeprrafopredeter"/>
    <w:rsid w:val="006D1A95"/>
  </w:style>
  <w:style w:type="table" w:styleId="Tablaconcuadrcula">
    <w:name w:val="Table Grid"/>
    <w:basedOn w:val="Tablanormal"/>
    <w:uiPriority w:val="39"/>
    <w:rsid w:val="006D1A95"/>
    <w:pPr>
      <w:spacing w:after="0" w:line="240" w:lineRule="auto"/>
    </w:pPr>
    <w:rPr>
      <w:rFonts w:ascii="Times New Roman" w:eastAsia="Times New Roman" w:hAnsi="Times New Roman" w:cs="Times New Roman"/>
      <w:sz w:val="20"/>
      <w:szCs w:val="20"/>
      <w:lang w:eastAsia="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rsid w:val="006D1A95"/>
  </w:style>
  <w:style w:type="character" w:customStyle="1" w:styleId="TextonotapieCar">
    <w:name w:val="Texto nota pie Car"/>
    <w:basedOn w:val="Fuentedeprrafopredeter"/>
    <w:link w:val="Textonotapie"/>
    <w:rsid w:val="006D1A95"/>
    <w:rPr>
      <w:rFonts w:ascii="Arial" w:eastAsia="Times New Roman" w:hAnsi="Arial" w:cs="Times New Roman"/>
      <w:sz w:val="20"/>
      <w:szCs w:val="20"/>
      <w:lang w:val="es-ES_tradnl" w:eastAsia="es-ES"/>
    </w:rPr>
  </w:style>
  <w:style w:type="character" w:styleId="Refdenotaalpie">
    <w:name w:val="footnote reference"/>
    <w:rsid w:val="006D1A95"/>
    <w:rPr>
      <w:vertAlign w:val="superscript"/>
    </w:rPr>
  </w:style>
  <w:style w:type="character" w:styleId="Nmerodepgina">
    <w:name w:val="page number"/>
    <w:basedOn w:val="Fuentedeprrafopredeter"/>
    <w:rsid w:val="006D1A95"/>
  </w:style>
  <w:style w:type="paragraph" w:styleId="Sangra2detindependiente">
    <w:name w:val="Body Text Indent 2"/>
    <w:basedOn w:val="Normal"/>
    <w:link w:val="Sangra2detindependienteCar"/>
    <w:rsid w:val="006D1A95"/>
    <w:pPr>
      <w:spacing w:after="120" w:line="480" w:lineRule="auto"/>
      <w:ind w:left="283"/>
    </w:pPr>
    <w:rPr>
      <w:lang w:eastAsia="x-none"/>
    </w:rPr>
  </w:style>
  <w:style w:type="character" w:customStyle="1" w:styleId="Sangra2detindependienteCar">
    <w:name w:val="Sangría 2 de t. independiente Car"/>
    <w:basedOn w:val="Fuentedeprrafopredeter"/>
    <w:link w:val="Sangra2detindependiente"/>
    <w:rsid w:val="006D1A95"/>
    <w:rPr>
      <w:rFonts w:ascii="Arial" w:eastAsia="Times New Roman" w:hAnsi="Arial" w:cs="Times New Roman"/>
      <w:sz w:val="20"/>
      <w:szCs w:val="20"/>
      <w:lang w:val="es-ES_tradnl" w:eastAsia="x-none"/>
    </w:rPr>
  </w:style>
  <w:style w:type="paragraph" w:styleId="Textodeglobo">
    <w:name w:val="Balloon Text"/>
    <w:basedOn w:val="Normal"/>
    <w:link w:val="TextodegloboCar"/>
    <w:rsid w:val="006D1A95"/>
    <w:rPr>
      <w:rFonts w:ascii="Tahoma" w:hAnsi="Tahoma"/>
      <w:sz w:val="16"/>
      <w:szCs w:val="16"/>
      <w:lang w:eastAsia="x-none"/>
    </w:rPr>
  </w:style>
  <w:style w:type="character" w:customStyle="1" w:styleId="TextodegloboCar">
    <w:name w:val="Texto de globo Car"/>
    <w:basedOn w:val="Fuentedeprrafopredeter"/>
    <w:link w:val="Textodeglobo"/>
    <w:rsid w:val="006D1A95"/>
    <w:rPr>
      <w:rFonts w:ascii="Tahoma" w:eastAsia="Times New Roman" w:hAnsi="Tahoma" w:cs="Times New Roman"/>
      <w:sz w:val="16"/>
      <w:szCs w:val="16"/>
      <w:lang w:val="es-ES_tradnl" w:eastAsia="x-none"/>
    </w:rPr>
  </w:style>
  <w:style w:type="paragraph" w:styleId="Sangra3detindependiente">
    <w:name w:val="Body Text Indent 3"/>
    <w:basedOn w:val="Normal"/>
    <w:link w:val="Sangra3detindependienteCar"/>
    <w:rsid w:val="006D1A95"/>
    <w:pPr>
      <w:spacing w:after="120"/>
      <w:ind w:left="283"/>
    </w:pPr>
    <w:rPr>
      <w:sz w:val="16"/>
      <w:szCs w:val="16"/>
      <w:lang w:eastAsia="x-none"/>
    </w:rPr>
  </w:style>
  <w:style w:type="character" w:customStyle="1" w:styleId="Sangra3detindependienteCar">
    <w:name w:val="Sangría 3 de t. independiente Car"/>
    <w:basedOn w:val="Fuentedeprrafopredeter"/>
    <w:link w:val="Sangra3detindependiente"/>
    <w:rsid w:val="006D1A95"/>
    <w:rPr>
      <w:rFonts w:ascii="Arial" w:eastAsia="Times New Roman" w:hAnsi="Arial" w:cs="Times New Roman"/>
      <w:sz w:val="16"/>
      <w:szCs w:val="16"/>
      <w:lang w:val="es-ES_tradnl" w:eastAsia="x-none"/>
    </w:rPr>
  </w:style>
  <w:style w:type="paragraph" w:styleId="Prrafodelista">
    <w:name w:val="List Paragraph"/>
    <w:basedOn w:val="Normal"/>
    <w:uiPriority w:val="34"/>
    <w:qFormat/>
    <w:rsid w:val="006D1A95"/>
    <w:pPr>
      <w:ind w:left="720"/>
      <w:contextualSpacing/>
    </w:pPr>
  </w:style>
  <w:style w:type="paragraph" w:styleId="Textosinformato">
    <w:name w:val="Plain Text"/>
    <w:basedOn w:val="Normal"/>
    <w:link w:val="TextosinformatoCar"/>
    <w:rsid w:val="006D1A95"/>
    <w:rPr>
      <w:rFonts w:ascii="Courier New" w:hAnsi="Courier New"/>
      <w:lang w:val="x-none" w:eastAsia="x-none"/>
    </w:rPr>
  </w:style>
  <w:style w:type="character" w:customStyle="1" w:styleId="TextosinformatoCar">
    <w:name w:val="Texto sin formato Car"/>
    <w:basedOn w:val="Fuentedeprrafopredeter"/>
    <w:link w:val="Textosinformato"/>
    <w:rsid w:val="006D1A95"/>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17FE4-3081-4E75-91DC-1C44E49CC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33</Pages>
  <Words>9074</Words>
  <Characters>49908</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cp:lastPrinted>2021-09-21T14:29:00Z</cp:lastPrinted>
  <dcterms:created xsi:type="dcterms:W3CDTF">2021-09-22T15:57:00Z</dcterms:created>
  <dcterms:modified xsi:type="dcterms:W3CDTF">2021-10-14T12:32:00Z</dcterms:modified>
</cp:coreProperties>
</file>